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1B" w:rsidRPr="00382205" w:rsidRDefault="00B3391B" w:rsidP="00B3391B">
      <w:pPr>
        <w:snapToGrid w:val="0"/>
        <w:spacing w:line="400" w:lineRule="exact"/>
        <w:rPr>
          <w:rFonts w:eastAsia="楷体_GB2312"/>
          <w:sz w:val="30"/>
          <w:szCs w:val="30"/>
        </w:rPr>
      </w:pPr>
      <w:r w:rsidRPr="00382205">
        <w:rPr>
          <w:rFonts w:eastAsia="黑体"/>
          <w:sz w:val="30"/>
          <w:szCs w:val="30"/>
        </w:rPr>
        <w:t>附件</w:t>
      </w:r>
      <w:r w:rsidRPr="00382205">
        <w:rPr>
          <w:rFonts w:eastAsia="黑体" w:hint="eastAsia"/>
          <w:sz w:val="30"/>
          <w:szCs w:val="30"/>
        </w:rPr>
        <w:t>：</w:t>
      </w:r>
    </w:p>
    <w:p w:rsidR="00B3391B" w:rsidRPr="00507C26" w:rsidRDefault="00B3391B" w:rsidP="00B3391B">
      <w:pPr>
        <w:widowControl/>
        <w:jc w:val="center"/>
        <w:rPr>
          <w:sz w:val="48"/>
          <w:szCs w:val="24"/>
        </w:rPr>
      </w:pPr>
    </w:p>
    <w:p w:rsidR="00B3391B" w:rsidRPr="008C7CB4" w:rsidRDefault="00B3391B" w:rsidP="00B3391B">
      <w:pPr>
        <w:widowControl/>
        <w:ind w:rightChars="-142" w:right="-298"/>
        <w:jc w:val="center"/>
        <w:rPr>
          <w:rFonts w:eastAsia="方正小标宋简体"/>
          <w:sz w:val="52"/>
          <w:szCs w:val="52"/>
        </w:rPr>
      </w:pPr>
      <w:r w:rsidRPr="008C7CB4">
        <w:rPr>
          <w:rFonts w:eastAsia="方正小标宋简体" w:hint="eastAsia"/>
          <w:sz w:val="52"/>
          <w:szCs w:val="52"/>
        </w:rPr>
        <w:t>国家智能化仓储物流</w:t>
      </w:r>
      <w:r>
        <w:rPr>
          <w:rFonts w:eastAsia="方正小标宋简体" w:hint="eastAsia"/>
          <w:sz w:val="52"/>
          <w:szCs w:val="52"/>
        </w:rPr>
        <w:t>示范</w:t>
      </w:r>
      <w:r w:rsidRPr="008C7CB4">
        <w:rPr>
          <w:rFonts w:eastAsia="方正小标宋简体" w:hint="eastAsia"/>
          <w:sz w:val="52"/>
          <w:szCs w:val="52"/>
        </w:rPr>
        <w:t>基地申报书</w:t>
      </w:r>
    </w:p>
    <w:p w:rsidR="00B3391B" w:rsidRPr="008C7CB4" w:rsidRDefault="00B3391B" w:rsidP="00B3391B">
      <w:pPr>
        <w:widowControl/>
        <w:jc w:val="center"/>
        <w:rPr>
          <w:sz w:val="48"/>
          <w:szCs w:val="24"/>
        </w:rPr>
      </w:pPr>
    </w:p>
    <w:p w:rsidR="00B3391B" w:rsidRPr="008C7CB4" w:rsidRDefault="00B3391B" w:rsidP="00B3391B">
      <w:pPr>
        <w:widowControl/>
        <w:jc w:val="center"/>
        <w:rPr>
          <w:sz w:val="48"/>
          <w:szCs w:val="24"/>
        </w:rPr>
      </w:pPr>
    </w:p>
    <w:tbl>
      <w:tblPr>
        <w:tblW w:w="7910" w:type="dxa"/>
        <w:jc w:val="center"/>
        <w:tblLook w:val="04A0" w:firstRow="1" w:lastRow="0" w:firstColumn="1" w:lastColumn="0" w:noHBand="0" w:noVBand="1"/>
      </w:tblPr>
      <w:tblGrid>
        <w:gridCol w:w="2547"/>
        <w:gridCol w:w="5363"/>
      </w:tblGrid>
      <w:tr w:rsidR="00B3391B" w:rsidRPr="008C7CB4" w:rsidTr="00BE26B1">
        <w:trPr>
          <w:trHeight w:val="680"/>
          <w:jc w:val="center"/>
        </w:trPr>
        <w:tc>
          <w:tcPr>
            <w:tcW w:w="2547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distribute"/>
              <w:rPr>
                <w:rFonts w:ascii="仿宋_GB2312" w:eastAsia="仿宋_GB2312"/>
                <w:sz w:val="32"/>
                <w:szCs w:val="24"/>
              </w:rPr>
            </w:pPr>
            <w:r w:rsidRPr="008C7CB4">
              <w:rPr>
                <w:rFonts w:ascii="仿宋_GB2312" w:eastAsia="仿宋_GB2312" w:hint="eastAsia"/>
                <w:sz w:val="32"/>
                <w:szCs w:val="24"/>
              </w:rPr>
              <w:t>基地名称：</w:t>
            </w:r>
          </w:p>
        </w:tc>
        <w:tc>
          <w:tcPr>
            <w:tcW w:w="5363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left"/>
              <w:rPr>
                <w:rFonts w:ascii="仿宋_GB2312" w:eastAsia="仿宋_GB2312"/>
                <w:sz w:val="32"/>
                <w:szCs w:val="24"/>
                <w:u w:val="single"/>
              </w:rPr>
            </w:pPr>
          </w:p>
        </w:tc>
      </w:tr>
      <w:tr w:rsidR="00B3391B" w:rsidRPr="008C7CB4" w:rsidTr="00BE26B1">
        <w:trPr>
          <w:trHeight w:val="680"/>
          <w:jc w:val="center"/>
        </w:trPr>
        <w:tc>
          <w:tcPr>
            <w:tcW w:w="2547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distribute"/>
              <w:rPr>
                <w:rFonts w:ascii="仿宋_GB2312" w:eastAsia="仿宋_GB2312"/>
                <w:sz w:val="32"/>
                <w:szCs w:val="24"/>
              </w:rPr>
            </w:pPr>
            <w:r w:rsidRPr="008C7CB4">
              <w:rPr>
                <w:rFonts w:ascii="仿宋_GB2312" w:eastAsia="仿宋_GB2312" w:hint="eastAsia"/>
                <w:sz w:val="32"/>
                <w:szCs w:val="24"/>
              </w:rPr>
              <w:t>基地类型：</w:t>
            </w:r>
          </w:p>
        </w:tc>
        <w:tc>
          <w:tcPr>
            <w:tcW w:w="5363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left"/>
              <w:rPr>
                <w:rFonts w:ascii="仿宋_GB2312" w:eastAsia="仿宋_GB2312"/>
                <w:sz w:val="32"/>
                <w:szCs w:val="24"/>
                <w:u w:val="single"/>
              </w:rPr>
            </w:pPr>
            <w:r w:rsidRPr="008C7CB4">
              <w:rPr>
                <w:rFonts w:ascii="仿宋_GB2312" w:eastAsia="仿宋_GB2312" w:hint="eastAsia"/>
                <w:sz w:val="28"/>
                <w:szCs w:val="24"/>
                <w:u w:val="single"/>
              </w:rPr>
              <w:t>商贸服务型/农产品冷链型/生产服务型/货运枢纽型/大宗商品型(单选)</w:t>
            </w:r>
          </w:p>
        </w:tc>
      </w:tr>
      <w:tr w:rsidR="00B3391B" w:rsidRPr="008C7CB4" w:rsidTr="00BE26B1">
        <w:trPr>
          <w:trHeight w:val="680"/>
          <w:jc w:val="center"/>
        </w:trPr>
        <w:tc>
          <w:tcPr>
            <w:tcW w:w="2547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distribute"/>
              <w:rPr>
                <w:rFonts w:ascii="仿宋_GB2312" w:eastAsia="仿宋_GB2312"/>
                <w:sz w:val="32"/>
                <w:szCs w:val="24"/>
              </w:rPr>
            </w:pPr>
            <w:r w:rsidRPr="008C7CB4">
              <w:rPr>
                <w:rFonts w:ascii="仿宋_GB2312" w:eastAsia="仿宋_GB2312" w:hint="eastAsia"/>
                <w:sz w:val="32"/>
                <w:szCs w:val="24"/>
              </w:rPr>
              <w:t>企业名称：</w:t>
            </w:r>
          </w:p>
        </w:tc>
        <w:tc>
          <w:tcPr>
            <w:tcW w:w="5363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left"/>
              <w:rPr>
                <w:rFonts w:ascii="仿宋_GB2312" w:eastAsia="仿宋_GB2312"/>
                <w:sz w:val="32"/>
                <w:szCs w:val="24"/>
                <w:u w:val="single"/>
              </w:rPr>
            </w:pPr>
          </w:p>
        </w:tc>
      </w:tr>
      <w:tr w:rsidR="00B3391B" w:rsidRPr="008C7CB4" w:rsidTr="00BE26B1">
        <w:trPr>
          <w:trHeight w:val="680"/>
          <w:jc w:val="center"/>
        </w:trPr>
        <w:tc>
          <w:tcPr>
            <w:tcW w:w="2547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distribute"/>
              <w:rPr>
                <w:rFonts w:ascii="仿宋_GB2312" w:eastAsia="仿宋_GB2312"/>
                <w:sz w:val="32"/>
                <w:szCs w:val="24"/>
              </w:rPr>
            </w:pPr>
            <w:r w:rsidRPr="008C7CB4">
              <w:rPr>
                <w:rFonts w:ascii="仿宋_GB2312" w:eastAsia="仿宋_GB2312" w:hint="eastAsia"/>
                <w:sz w:val="32"/>
                <w:szCs w:val="24"/>
              </w:rPr>
              <w:t>基地所在地址：</w:t>
            </w:r>
          </w:p>
        </w:tc>
        <w:tc>
          <w:tcPr>
            <w:tcW w:w="5363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left"/>
              <w:rPr>
                <w:rFonts w:ascii="仿宋_GB2312" w:eastAsia="仿宋_GB2312"/>
                <w:sz w:val="32"/>
                <w:szCs w:val="24"/>
                <w:u w:val="single"/>
              </w:rPr>
            </w:pPr>
          </w:p>
        </w:tc>
      </w:tr>
      <w:tr w:rsidR="00B3391B" w:rsidRPr="008C7CB4" w:rsidTr="00BE26B1">
        <w:trPr>
          <w:trHeight w:val="680"/>
          <w:jc w:val="center"/>
        </w:trPr>
        <w:tc>
          <w:tcPr>
            <w:tcW w:w="2547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distribute"/>
              <w:rPr>
                <w:rFonts w:ascii="仿宋_GB2312" w:eastAsia="仿宋_GB2312"/>
                <w:sz w:val="32"/>
                <w:szCs w:val="24"/>
              </w:rPr>
            </w:pPr>
            <w:r w:rsidRPr="008C7CB4">
              <w:rPr>
                <w:rFonts w:ascii="仿宋_GB2312" w:eastAsia="仿宋_GB2312" w:hint="eastAsia"/>
                <w:sz w:val="32"/>
                <w:szCs w:val="24"/>
              </w:rPr>
              <w:t>申报负责人：</w:t>
            </w:r>
          </w:p>
        </w:tc>
        <w:tc>
          <w:tcPr>
            <w:tcW w:w="5363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left"/>
              <w:rPr>
                <w:rFonts w:ascii="仿宋_GB2312" w:eastAsia="仿宋_GB2312"/>
                <w:sz w:val="32"/>
                <w:szCs w:val="24"/>
                <w:u w:val="single"/>
              </w:rPr>
            </w:pPr>
          </w:p>
        </w:tc>
      </w:tr>
      <w:tr w:rsidR="00B3391B" w:rsidRPr="008C7CB4" w:rsidTr="00BE26B1">
        <w:trPr>
          <w:trHeight w:val="680"/>
          <w:jc w:val="center"/>
        </w:trPr>
        <w:tc>
          <w:tcPr>
            <w:tcW w:w="2547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distribute"/>
              <w:rPr>
                <w:rFonts w:ascii="仿宋_GB2312" w:eastAsia="仿宋_GB2312"/>
                <w:sz w:val="32"/>
                <w:szCs w:val="24"/>
              </w:rPr>
            </w:pPr>
            <w:r w:rsidRPr="008C7CB4">
              <w:rPr>
                <w:rFonts w:ascii="仿宋_GB2312" w:eastAsia="仿宋_GB2312" w:hint="eastAsia"/>
                <w:sz w:val="32"/>
                <w:szCs w:val="24"/>
              </w:rPr>
              <w:t>申报联系人：</w:t>
            </w:r>
          </w:p>
        </w:tc>
        <w:tc>
          <w:tcPr>
            <w:tcW w:w="5363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left"/>
              <w:rPr>
                <w:rFonts w:ascii="仿宋_GB2312" w:eastAsia="仿宋_GB2312"/>
                <w:sz w:val="32"/>
                <w:szCs w:val="24"/>
                <w:u w:val="single"/>
              </w:rPr>
            </w:pPr>
          </w:p>
        </w:tc>
      </w:tr>
      <w:tr w:rsidR="00B3391B" w:rsidRPr="008C7CB4" w:rsidTr="00BE26B1">
        <w:trPr>
          <w:trHeight w:val="680"/>
          <w:jc w:val="center"/>
        </w:trPr>
        <w:tc>
          <w:tcPr>
            <w:tcW w:w="2547" w:type="dxa"/>
            <w:shd w:val="clear" w:color="auto" w:fill="auto"/>
          </w:tcPr>
          <w:p w:rsidR="00B3391B" w:rsidRPr="008C7CB4" w:rsidRDefault="00B3391B" w:rsidP="00BE26B1">
            <w:pPr>
              <w:widowControl/>
              <w:wordWrap w:val="0"/>
              <w:jc w:val="right"/>
              <w:rPr>
                <w:rFonts w:ascii="仿宋_GB2312" w:eastAsia="仿宋_GB2312"/>
                <w:sz w:val="32"/>
                <w:szCs w:val="24"/>
              </w:rPr>
            </w:pPr>
            <w:r w:rsidRPr="008C7CB4">
              <w:rPr>
                <w:rFonts w:ascii="仿宋_GB2312" w:eastAsia="仿宋_GB2312" w:hint="eastAsia"/>
                <w:sz w:val="32"/>
                <w:szCs w:val="24"/>
              </w:rPr>
              <w:t xml:space="preserve">职 </w:t>
            </w:r>
            <w:proofErr w:type="gramStart"/>
            <w:r w:rsidRPr="008C7CB4">
              <w:rPr>
                <w:rFonts w:ascii="仿宋_GB2312" w:eastAsia="仿宋_GB2312" w:hint="eastAsia"/>
                <w:sz w:val="32"/>
                <w:szCs w:val="24"/>
              </w:rPr>
              <w:t>务</w:t>
            </w:r>
            <w:proofErr w:type="gramEnd"/>
            <w:r w:rsidRPr="008C7CB4">
              <w:rPr>
                <w:rFonts w:ascii="仿宋_GB2312" w:eastAsia="仿宋_GB2312" w:hint="eastAsia"/>
                <w:sz w:val="32"/>
                <w:szCs w:val="24"/>
              </w:rPr>
              <w:t>：</w:t>
            </w:r>
          </w:p>
        </w:tc>
        <w:tc>
          <w:tcPr>
            <w:tcW w:w="5363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left"/>
              <w:rPr>
                <w:rFonts w:ascii="仿宋_GB2312" w:eastAsia="仿宋_GB2312"/>
                <w:sz w:val="32"/>
                <w:szCs w:val="24"/>
                <w:u w:val="single"/>
              </w:rPr>
            </w:pPr>
          </w:p>
        </w:tc>
      </w:tr>
      <w:tr w:rsidR="00B3391B" w:rsidRPr="008C7CB4" w:rsidTr="00BE26B1">
        <w:trPr>
          <w:trHeight w:val="680"/>
          <w:jc w:val="center"/>
        </w:trPr>
        <w:tc>
          <w:tcPr>
            <w:tcW w:w="2547" w:type="dxa"/>
            <w:shd w:val="clear" w:color="auto" w:fill="auto"/>
          </w:tcPr>
          <w:p w:rsidR="00B3391B" w:rsidRPr="008C7CB4" w:rsidRDefault="00B3391B" w:rsidP="00BE26B1">
            <w:pPr>
              <w:widowControl/>
              <w:wordWrap w:val="0"/>
              <w:jc w:val="right"/>
              <w:rPr>
                <w:rFonts w:ascii="仿宋_GB2312" w:eastAsia="仿宋_GB2312"/>
                <w:sz w:val="32"/>
                <w:szCs w:val="24"/>
              </w:rPr>
            </w:pPr>
            <w:r w:rsidRPr="008C7CB4">
              <w:rPr>
                <w:rFonts w:ascii="仿宋_GB2312" w:eastAsia="仿宋_GB2312" w:hint="eastAsia"/>
                <w:sz w:val="32"/>
                <w:szCs w:val="24"/>
              </w:rPr>
              <w:t>电话：</w:t>
            </w:r>
          </w:p>
        </w:tc>
        <w:tc>
          <w:tcPr>
            <w:tcW w:w="5363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left"/>
              <w:rPr>
                <w:rFonts w:ascii="仿宋_GB2312" w:eastAsia="仿宋_GB2312"/>
                <w:sz w:val="32"/>
                <w:szCs w:val="24"/>
                <w:u w:val="single"/>
              </w:rPr>
            </w:pPr>
          </w:p>
        </w:tc>
      </w:tr>
      <w:tr w:rsidR="00B3391B" w:rsidRPr="008C7CB4" w:rsidTr="00BE26B1">
        <w:trPr>
          <w:trHeight w:val="680"/>
          <w:jc w:val="center"/>
        </w:trPr>
        <w:tc>
          <w:tcPr>
            <w:tcW w:w="2547" w:type="dxa"/>
            <w:shd w:val="clear" w:color="auto" w:fill="auto"/>
          </w:tcPr>
          <w:p w:rsidR="00B3391B" w:rsidRPr="008C7CB4" w:rsidRDefault="00B3391B" w:rsidP="00BE26B1">
            <w:pPr>
              <w:widowControl/>
              <w:wordWrap w:val="0"/>
              <w:jc w:val="right"/>
              <w:rPr>
                <w:rFonts w:ascii="仿宋_GB2312" w:eastAsia="仿宋_GB2312"/>
                <w:sz w:val="32"/>
                <w:szCs w:val="24"/>
              </w:rPr>
            </w:pPr>
            <w:r w:rsidRPr="008C7CB4">
              <w:rPr>
                <w:rFonts w:ascii="仿宋_GB2312" w:eastAsia="仿宋_GB2312" w:hint="eastAsia"/>
                <w:sz w:val="32"/>
                <w:szCs w:val="24"/>
              </w:rPr>
              <w:t>手机：</w:t>
            </w:r>
          </w:p>
        </w:tc>
        <w:tc>
          <w:tcPr>
            <w:tcW w:w="5363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left"/>
              <w:rPr>
                <w:rFonts w:ascii="仿宋_GB2312" w:eastAsia="仿宋_GB2312"/>
                <w:sz w:val="32"/>
                <w:szCs w:val="24"/>
                <w:u w:val="single"/>
              </w:rPr>
            </w:pPr>
          </w:p>
        </w:tc>
      </w:tr>
      <w:tr w:rsidR="00B3391B" w:rsidRPr="008C7CB4" w:rsidTr="00BE26B1">
        <w:trPr>
          <w:trHeight w:val="680"/>
          <w:jc w:val="center"/>
        </w:trPr>
        <w:tc>
          <w:tcPr>
            <w:tcW w:w="2547" w:type="dxa"/>
            <w:shd w:val="clear" w:color="auto" w:fill="auto"/>
          </w:tcPr>
          <w:p w:rsidR="00B3391B" w:rsidRPr="008C7CB4" w:rsidRDefault="00B3391B" w:rsidP="00BE26B1">
            <w:pPr>
              <w:widowControl/>
              <w:wordWrap w:val="0"/>
              <w:jc w:val="right"/>
              <w:rPr>
                <w:rFonts w:ascii="仿宋_GB2312" w:eastAsia="仿宋_GB2312"/>
                <w:sz w:val="32"/>
                <w:szCs w:val="24"/>
              </w:rPr>
            </w:pPr>
            <w:r w:rsidRPr="008C7CB4">
              <w:rPr>
                <w:rFonts w:ascii="仿宋_GB2312" w:eastAsia="仿宋_GB2312" w:hint="eastAsia"/>
                <w:sz w:val="32"/>
                <w:szCs w:val="24"/>
              </w:rPr>
              <w:t>传真：</w:t>
            </w:r>
          </w:p>
        </w:tc>
        <w:tc>
          <w:tcPr>
            <w:tcW w:w="5363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left"/>
              <w:rPr>
                <w:rFonts w:ascii="仿宋_GB2312" w:eastAsia="仿宋_GB2312"/>
                <w:sz w:val="32"/>
                <w:szCs w:val="24"/>
                <w:u w:val="single"/>
              </w:rPr>
            </w:pPr>
          </w:p>
        </w:tc>
      </w:tr>
      <w:tr w:rsidR="00B3391B" w:rsidRPr="008C7CB4" w:rsidTr="00BE26B1">
        <w:trPr>
          <w:trHeight w:val="680"/>
          <w:jc w:val="center"/>
        </w:trPr>
        <w:tc>
          <w:tcPr>
            <w:tcW w:w="2547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right"/>
              <w:rPr>
                <w:rFonts w:ascii="仿宋_GB2312" w:eastAsia="仿宋_GB2312"/>
                <w:sz w:val="32"/>
                <w:szCs w:val="24"/>
              </w:rPr>
            </w:pPr>
            <w:r w:rsidRPr="008C7CB4">
              <w:rPr>
                <w:rFonts w:ascii="仿宋_GB2312" w:eastAsia="仿宋_GB2312" w:hint="eastAsia"/>
                <w:sz w:val="32"/>
                <w:szCs w:val="24"/>
              </w:rPr>
              <w:t>电子邮箱：</w:t>
            </w:r>
          </w:p>
        </w:tc>
        <w:tc>
          <w:tcPr>
            <w:tcW w:w="5363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left"/>
              <w:rPr>
                <w:rFonts w:ascii="仿宋_GB2312" w:eastAsia="仿宋_GB2312"/>
                <w:sz w:val="32"/>
                <w:szCs w:val="24"/>
                <w:u w:val="single"/>
              </w:rPr>
            </w:pPr>
          </w:p>
        </w:tc>
      </w:tr>
      <w:tr w:rsidR="00B3391B" w:rsidRPr="008C7CB4" w:rsidTr="00BE26B1">
        <w:trPr>
          <w:trHeight w:val="680"/>
          <w:jc w:val="center"/>
        </w:trPr>
        <w:tc>
          <w:tcPr>
            <w:tcW w:w="2547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right"/>
              <w:rPr>
                <w:rFonts w:ascii="仿宋_GB2312" w:eastAsia="仿宋_GB2312"/>
                <w:sz w:val="32"/>
                <w:szCs w:val="24"/>
              </w:rPr>
            </w:pPr>
            <w:r w:rsidRPr="008C7CB4">
              <w:rPr>
                <w:rFonts w:ascii="仿宋_GB2312" w:eastAsia="仿宋_GB2312" w:hint="eastAsia"/>
                <w:sz w:val="32"/>
                <w:szCs w:val="24"/>
              </w:rPr>
              <w:t>填表日期：</w:t>
            </w:r>
          </w:p>
        </w:tc>
        <w:tc>
          <w:tcPr>
            <w:tcW w:w="5363" w:type="dxa"/>
            <w:shd w:val="clear" w:color="auto" w:fill="auto"/>
          </w:tcPr>
          <w:p w:rsidR="00B3391B" w:rsidRPr="008C7CB4" w:rsidRDefault="00B3391B" w:rsidP="00BE26B1">
            <w:pPr>
              <w:widowControl/>
              <w:jc w:val="left"/>
              <w:rPr>
                <w:rFonts w:ascii="仿宋_GB2312" w:eastAsia="仿宋_GB2312"/>
                <w:sz w:val="32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24"/>
              </w:rPr>
              <w:t>2017</w:t>
            </w:r>
            <w:r w:rsidRPr="008C7CB4">
              <w:rPr>
                <w:rFonts w:ascii="仿宋_GB2312" w:eastAsia="仿宋_GB2312" w:hint="eastAsia"/>
                <w:sz w:val="32"/>
                <w:szCs w:val="24"/>
              </w:rPr>
              <w:t>年       月       日</w:t>
            </w:r>
          </w:p>
        </w:tc>
      </w:tr>
    </w:tbl>
    <w:p w:rsidR="00B3391B" w:rsidRPr="00507C26" w:rsidRDefault="00B3391B" w:rsidP="00B3391B">
      <w:pPr>
        <w:widowControl/>
        <w:jc w:val="center"/>
        <w:rPr>
          <w:rFonts w:eastAsia="方正小标宋简体"/>
          <w:sz w:val="32"/>
          <w:szCs w:val="24"/>
        </w:rPr>
      </w:pPr>
    </w:p>
    <w:p w:rsidR="00B3391B" w:rsidRDefault="00B3391B" w:rsidP="00B3391B">
      <w:pPr>
        <w:widowControl/>
        <w:jc w:val="center"/>
        <w:rPr>
          <w:rFonts w:ascii="仿宋" w:eastAsia="仿宋" w:hAnsi="仿宋"/>
          <w:sz w:val="28"/>
        </w:rPr>
      </w:pPr>
      <w:r w:rsidRPr="00507C26">
        <w:rPr>
          <w:rFonts w:eastAsia="方正小标宋简体" w:hint="eastAsia"/>
          <w:sz w:val="36"/>
          <w:szCs w:val="36"/>
        </w:rPr>
        <w:t>中国物流与采购联合会</w:t>
      </w:r>
      <w:r w:rsidRPr="00507C26">
        <w:rPr>
          <w:rFonts w:eastAsia="方正小标宋简体"/>
          <w:sz w:val="36"/>
          <w:szCs w:val="36"/>
        </w:rPr>
        <w:t>制</w:t>
      </w:r>
      <w:r>
        <w:rPr>
          <w:rFonts w:ascii="仿宋" w:eastAsia="仿宋" w:hAnsi="仿宋"/>
          <w:sz w:val="28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B3391B" w:rsidRPr="00156727" w:rsidTr="00BE26B1">
        <w:trPr>
          <w:trHeight w:val="680"/>
          <w:jc w:val="center"/>
        </w:trPr>
        <w:tc>
          <w:tcPr>
            <w:tcW w:w="5000" w:type="pct"/>
          </w:tcPr>
          <w:p w:rsidR="00B3391B" w:rsidRPr="00156727" w:rsidRDefault="00B3391B" w:rsidP="00BE26B1">
            <w:pPr>
              <w:rPr>
                <w:rFonts w:eastAsia="仿宋"/>
                <w:b/>
                <w:szCs w:val="24"/>
              </w:rPr>
            </w:pPr>
            <w:r w:rsidRPr="00156727">
              <w:rPr>
                <w:rFonts w:eastAsia="仿宋" w:hAnsi="仿宋"/>
                <w:b/>
                <w:sz w:val="32"/>
                <w:szCs w:val="24"/>
              </w:rPr>
              <w:lastRenderedPageBreak/>
              <w:t>一、</w:t>
            </w:r>
            <w:r>
              <w:rPr>
                <w:rFonts w:eastAsia="仿宋_GB2312" w:hint="eastAsia"/>
                <w:b/>
                <w:sz w:val="32"/>
                <w:szCs w:val="32"/>
              </w:rPr>
              <w:t>申报企业概述</w:t>
            </w:r>
          </w:p>
        </w:tc>
      </w:tr>
      <w:tr w:rsidR="00B3391B" w:rsidRPr="00156727" w:rsidTr="00C10B8B">
        <w:trPr>
          <w:trHeight w:val="12323"/>
          <w:jc w:val="center"/>
        </w:trPr>
        <w:tc>
          <w:tcPr>
            <w:tcW w:w="5000" w:type="pct"/>
          </w:tcPr>
          <w:p w:rsidR="00B3391B" w:rsidRDefault="00B3391B" w:rsidP="00BE26B1">
            <w:pPr>
              <w:adjustRightInd w:val="0"/>
              <w:snapToGrid w:val="0"/>
              <w:spacing w:beforeLines="25" w:before="78" w:line="300" w:lineRule="auto"/>
              <w:rPr>
                <w:rFonts w:eastAsia="仿宋"/>
                <w:sz w:val="28"/>
                <w:szCs w:val="24"/>
              </w:rPr>
            </w:pPr>
            <w:r w:rsidRPr="005F52F6">
              <w:rPr>
                <w:rFonts w:eastAsia="仿宋" w:hint="eastAsia"/>
                <w:sz w:val="28"/>
                <w:szCs w:val="24"/>
              </w:rPr>
              <w:t>主要包括企业规模、行业地位、</w:t>
            </w:r>
            <w:r>
              <w:rPr>
                <w:rFonts w:eastAsia="仿宋" w:hint="eastAsia"/>
                <w:sz w:val="28"/>
                <w:szCs w:val="24"/>
              </w:rPr>
              <w:t>主营业务、服务对象，以及企业</w:t>
            </w:r>
            <w:r w:rsidRPr="005F52F6">
              <w:rPr>
                <w:rFonts w:eastAsia="仿宋" w:hint="eastAsia"/>
                <w:sz w:val="28"/>
                <w:szCs w:val="24"/>
              </w:rPr>
              <w:t>研发能力、科研成果、知识产权</w:t>
            </w:r>
            <w:r>
              <w:rPr>
                <w:rFonts w:eastAsia="仿宋" w:hint="eastAsia"/>
                <w:sz w:val="28"/>
                <w:szCs w:val="24"/>
              </w:rPr>
              <w:t>和智能物流发展规划等。</w:t>
            </w:r>
          </w:p>
          <w:p w:rsidR="00B3391B" w:rsidRPr="00156727" w:rsidRDefault="00B3391B" w:rsidP="00BE26B1">
            <w:pPr>
              <w:rPr>
                <w:szCs w:val="24"/>
              </w:rPr>
            </w:pPr>
          </w:p>
          <w:p w:rsidR="00B3391B" w:rsidRPr="00156727" w:rsidRDefault="00B3391B" w:rsidP="00BE26B1">
            <w:pPr>
              <w:rPr>
                <w:szCs w:val="24"/>
              </w:rPr>
            </w:pPr>
          </w:p>
          <w:p w:rsidR="00B3391B" w:rsidRPr="00156727" w:rsidRDefault="00B3391B" w:rsidP="00BE26B1">
            <w:pPr>
              <w:rPr>
                <w:szCs w:val="24"/>
              </w:rPr>
            </w:pPr>
          </w:p>
          <w:p w:rsidR="00B3391B" w:rsidRPr="00156727" w:rsidRDefault="00B3391B" w:rsidP="00BE26B1">
            <w:pPr>
              <w:rPr>
                <w:szCs w:val="24"/>
              </w:rPr>
            </w:pPr>
            <w:bookmarkStart w:id="0" w:name="_GoBack"/>
            <w:bookmarkEnd w:id="0"/>
          </w:p>
          <w:p w:rsidR="00B3391B" w:rsidRDefault="00B3391B" w:rsidP="00BE26B1">
            <w:pPr>
              <w:rPr>
                <w:szCs w:val="24"/>
              </w:rPr>
            </w:pPr>
          </w:p>
          <w:p w:rsidR="00B3391B" w:rsidRPr="00156727" w:rsidRDefault="00B3391B" w:rsidP="00BE26B1">
            <w:pPr>
              <w:rPr>
                <w:szCs w:val="24"/>
              </w:rPr>
            </w:pPr>
          </w:p>
          <w:p w:rsidR="00B3391B" w:rsidRPr="00156727" w:rsidRDefault="00B3391B" w:rsidP="00BE26B1">
            <w:pPr>
              <w:rPr>
                <w:b/>
                <w:szCs w:val="24"/>
              </w:rPr>
            </w:pPr>
          </w:p>
        </w:tc>
      </w:tr>
      <w:tr w:rsidR="00B3391B" w:rsidRPr="00156727" w:rsidTr="00BE26B1">
        <w:trPr>
          <w:trHeight w:val="680"/>
          <w:jc w:val="center"/>
        </w:trPr>
        <w:tc>
          <w:tcPr>
            <w:tcW w:w="5000" w:type="pct"/>
          </w:tcPr>
          <w:p w:rsidR="00B3391B" w:rsidRPr="00B820C4" w:rsidRDefault="00B3391B" w:rsidP="00BE26B1">
            <w:pPr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lastRenderedPageBreak/>
              <w:t>二、基地运营概况</w:t>
            </w:r>
          </w:p>
        </w:tc>
      </w:tr>
      <w:tr w:rsidR="00B3391B" w:rsidRPr="00156727" w:rsidTr="00BE26B1">
        <w:trPr>
          <w:trHeight w:val="5679"/>
          <w:jc w:val="center"/>
        </w:trPr>
        <w:tc>
          <w:tcPr>
            <w:tcW w:w="5000" w:type="pct"/>
          </w:tcPr>
          <w:p w:rsidR="00B3391B" w:rsidRPr="00B820C4" w:rsidRDefault="00B3391B" w:rsidP="00BE26B1">
            <w:pPr>
              <w:adjustRightInd w:val="0"/>
              <w:snapToGrid w:val="0"/>
              <w:spacing w:beforeLines="25" w:before="78" w:line="300" w:lineRule="auto"/>
              <w:rPr>
                <w:rFonts w:eastAsia="仿宋"/>
                <w:sz w:val="28"/>
                <w:szCs w:val="24"/>
              </w:rPr>
            </w:pPr>
            <w:r>
              <w:rPr>
                <w:rFonts w:eastAsia="仿宋" w:hint="eastAsia"/>
                <w:sz w:val="28"/>
                <w:szCs w:val="24"/>
              </w:rPr>
              <w:t>（一）</w:t>
            </w:r>
            <w:r w:rsidRPr="006944E6">
              <w:rPr>
                <w:rFonts w:eastAsia="仿宋" w:hint="eastAsia"/>
                <w:sz w:val="28"/>
                <w:szCs w:val="24"/>
              </w:rPr>
              <w:t>区位交通条件</w:t>
            </w:r>
          </w:p>
          <w:p w:rsidR="00B3391B" w:rsidRPr="00B820C4" w:rsidRDefault="00B3391B" w:rsidP="00BE26B1">
            <w:pPr>
              <w:adjustRightInd w:val="0"/>
              <w:snapToGrid w:val="0"/>
              <w:spacing w:beforeLines="25" w:before="78" w:line="300" w:lineRule="auto"/>
              <w:rPr>
                <w:rFonts w:eastAsia="仿宋"/>
                <w:sz w:val="28"/>
                <w:szCs w:val="24"/>
              </w:rPr>
            </w:pPr>
            <w:r w:rsidRPr="00B820C4">
              <w:rPr>
                <w:rFonts w:eastAsia="仿宋" w:hint="eastAsia"/>
                <w:sz w:val="28"/>
                <w:szCs w:val="24"/>
              </w:rPr>
              <w:t>主要包括基地所在区位、坐落园区、交通条件</w:t>
            </w:r>
            <w:r>
              <w:rPr>
                <w:rFonts w:eastAsia="仿宋" w:hint="eastAsia"/>
                <w:sz w:val="28"/>
                <w:szCs w:val="24"/>
              </w:rPr>
              <w:t>等。</w:t>
            </w:r>
          </w:p>
          <w:p w:rsidR="00B3391B" w:rsidRPr="001752A8" w:rsidRDefault="00B3391B" w:rsidP="00BE26B1">
            <w:pPr>
              <w:tabs>
                <w:tab w:val="left" w:pos="1905"/>
              </w:tabs>
              <w:rPr>
                <w:szCs w:val="24"/>
              </w:rPr>
            </w:pPr>
          </w:p>
        </w:tc>
      </w:tr>
      <w:tr w:rsidR="00B3391B" w:rsidRPr="00156727" w:rsidTr="00C10B8B">
        <w:trPr>
          <w:trHeight w:val="6657"/>
          <w:jc w:val="center"/>
        </w:trPr>
        <w:tc>
          <w:tcPr>
            <w:tcW w:w="5000" w:type="pct"/>
          </w:tcPr>
          <w:p w:rsidR="00B3391B" w:rsidRPr="00B820C4" w:rsidRDefault="00B3391B" w:rsidP="00BE26B1">
            <w:pPr>
              <w:tabs>
                <w:tab w:val="left" w:pos="1905"/>
              </w:tabs>
              <w:rPr>
                <w:rFonts w:eastAsia="仿宋"/>
                <w:sz w:val="28"/>
                <w:szCs w:val="24"/>
              </w:rPr>
            </w:pPr>
            <w:r w:rsidRPr="00B820C4">
              <w:rPr>
                <w:rFonts w:eastAsia="仿宋" w:hint="eastAsia"/>
                <w:sz w:val="28"/>
                <w:szCs w:val="24"/>
              </w:rPr>
              <w:t>（二）</w:t>
            </w:r>
            <w:r w:rsidRPr="006944E6">
              <w:rPr>
                <w:rFonts w:eastAsia="仿宋" w:hint="eastAsia"/>
                <w:sz w:val="28"/>
                <w:szCs w:val="24"/>
              </w:rPr>
              <w:t>规模效率条件</w:t>
            </w:r>
          </w:p>
          <w:p w:rsidR="00B3391B" w:rsidRDefault="00B3391B" w:rsidP="00BE26B1">
            <w:pPr>
              <w:tabs>
                <w:tab w:val="left" w:pos="1905"/>
              </w:tabs>
              <w:rPr>
                <w:rFonts w:eastAsia="仿宋"/>
                <w:sz w:val="28"/>
                <w:szCs w:val="24"/>
              </w:rPr>
            </w:pPr>
            <w:r>
              <w:rPr>
                <w:rFonts w:eastAsia="仿宋" w:hint="eastAsia"/>
                <w:sz w:val="28"/>
                <w:szCs w:val="24"/>
              </w:rPr>
              <w:t>规模条件</w:t>
            </w:r>
            <w:r w:rsidRPr="00B820C4">
              <w:rPr>
                <w:rFonts w:eastAsia="仿宋" w:hint="eastAsia"/>
                <w:sz w:val="28"/>
                <w:szCs w:val="24"/>
              </w:rPr>
              <w:t>主要包括基地组成</w:t>
            </w:r>
            <w:r>
              <w:rPr>
                <w:rFonts w:eastAsia="仿宋" w:hint="eastAsia"/>
                <w:sz w:val="28"/>
                <w:szCs w:val="24"/>
              </w:rPr>
              <w:t>、投入运营日期、</w:t>
            </w:r>
            <w:r w:rsidRPr="00B820C4">
              <w:rPr>
                <w:rFonts w:eastAsia="仿宋" w:hint="eastAsia"/>
                <w:sz w:val="28"/>
                <w:szCs w:val="24"/>
              </w:rPr>
              <w:t>服务对象、</w:t>
            </w:r>
            <w:r>
              <w:rPr>
                <w:rFonts w:eastAsia="仿宋" w:hint="eastAsia"/>
                <w:sz w:val="28"/>
                <w:szCs w:val="24"/>
              </w:rPr>
              <w:t>货物种类、需求特点、</w:t>
            </w:r>
            <w:r w:rsidRPr="00B820C4">
              <w:rPr>
                <w:rFonts w:eastAsia="仿宋" w:hint="eastAsia"/>
                <w:sz w:val="28"/>
                <w:szCs w:val="24"/>
              </w:rPr>
              <w:t>业务范围、服务功能</w:t>
            </w:r>
            <w:r>
              <w:rPr>
                <w:rFonts w:eastAsia="仿宋" w:hint="eastAsia"/>
                <w:sz w:val="28"/>
                <w:szCs w:val="24"/>
              </w:rPr>
              <w:t>；</w:t>
            </w:r>
            <w:r w:rsidRPr="00B820C4">
              <w:rPr>
                <w:rFonts w:eastAsia="仿宋" w:hint="eastAsia"/>
                <w:sz w:val="28"/>
                <w:szCs w:val="24"/>
              </w:rPr>
              <w:t>总投资规模</w:t>
            </w:r>
            <w:r>
              <w:rPr>
                <w:rFonts w:eastAsia="仿宋" w:hint="eastAsia"/>
                <w:sz w:val="28"/>
                <w:szCs w:val="24"/>
              </w:rPr>
              <w:t>、规划</w:t>
            </w:r>
            <w:r w:rsidRPr="009E7EED">
              <w:rPr>
                <w:rFonts w:eastAsia="仿宋" w:hint="eastAsia"/>
                <w:sz w:val="28"/>
                <w:szCs w:val="24"/>
              </w:rPr>
              <w:t>存储</w:t>
            </w:r>
            <w:r>
              <w:rPr>
                <w:rFonts w:eastAsia="仿宋" w:hint="eastAsia"/>
                <w:sz w:val="28"/>
                <w:szCs w:val="24"/>
              </w:rPr>
              <w:t>分拨</w:t>
            </w:r>
            <w:r w:rsidRPr="009E7EED">
              <w:rPr>
                <w:rFonts w:eastAsia="仿宋" w:hint="eastAsia"/>
                <w:sz w:val="28"/>
                <w:szCs w:val="24"/>
              </w:rPr>
              <w:t>能力</w:t>
            </w:r>
            <w:r>
              <w:rPr>
                <w:rFonts w:eastAsia="仿宋" w:hint="eastAsia"/>
                <w:sz w:val="28"/>
                <w:szCs w:val="24"/>
              </w:rPr>
              <w:t>、基地仓库个数、</w:t>
            </w:r>
            <w:r w:rsidRPr="00B820C4">
              <w:rPr>
                <w:rFonts w:eastAsia="仿宋" w:hint="eastAsia"/>
                <w:sz w:val="28"/>
                <w:szCs w:val="24"/>
              </w:rPr>
              <w:t>每个单体仓库的占地面积、建</w:t>
            </w:r>
            <w:r>
              <w:rPr>
                <w:rFonts w:eastAsia="仿宋" w:hint="eastAsia"/>
                <w:sz w:val="28"/>
                <w:szCs w:val="24"/>
              </w:rPr>
              <w:t>筑</w:t>
            </w:r>
            <w:r w:rsidRPr="00B820C4">
              <w:rPr>
                <w:rFonts w:eastAsia="仿宋" w:hint="eastAsia"/>
                <w:sz w:val="28"/>
                <w:szCs w:val="24"/>
              </w:rPr>
              <w:t>面积、功能布局</w:t>
            </w:r>
            <w:r>
              <w:rPr>
                <w:rFonts w:eastAsia="仿宋" w:hint="eastAsia"/>
                <w:sz w:val="28"/>
                <w:szCs w:val="24"/>
              </w:rPr>
              <w:t>；自有和整合社会车辆情况、配送订单和货运量情况以及能反映基地规模实力</w:t>
            </w:r>
            <w:r w:rsidRPr="00B820C4">
              <w:rPr>
                <w:rFonts w:eastAsia="仿宋" w:hint="eastAsia"/>
                <w:sz w:val="28"/>
                <w:szCs w:val="24"/>
              </w:rPr>
              <w:t>的实景图片等。</w:t>
            </w:r>
          </w:p>
          <w:p w:rsidR="00B3391B" w:rsidRPr="00156727" w:rsidRDefault="00B3391B" w:rsidP="00BE26B1">
            <w:pPr>
              <w:tabs>
                <w:tab w:val="left" w:pos="1905"/>
              </w:tabs>
              <w:rPr>
                <w:rFonts w:eastAsia="仿宋"/>
                <w:sz w:val="28"/>
                <w:szCs w:val="24"/>
              </w:rPr>
            </w:pPr>
            <w:r w:rsidRPr="0023563F">
              <w:rPr>
                <w:rFonts w:eastAsia="仿宋" w:hint="eastAsia"/>
                <w:sz w:val="28"/>
                <w:szCs w:val="24"/>
              </w:rPr>
              <w:t>效率</w:t>
            </w:r>
            <w:r>
              <w:rPr>
                <w:rFonts w:eastAsia="仿宋" w:hint="eastAsia"/>
                <w:sz w:val="28"/>
                <w:szCs w:val="24"/>
              </w:rPr>
              <w:t>条件</w:t>
            </w:r>
            <w:r w:rsidRPr="0023563F">
              <w:rPr>
                <w:rFonts w:eastAsia="仿宋" w:hint="eastAsia"/>
                <w:sz w:val="28"/>
                <w:szCs w:val="24"/>
              </w:rPr>
              <w:t>主要包括基地存储</w:t>
            </w:r>
            <w:r w:rsidRPr="0023563F">
              <w:rPr>
                <w:rFonts w:eastAsia="仿宋" w:hint="eastAsia"/>
                <w:sz w:val="28"/>
                <w:szCs w:val="24"/>
              </w:rPr>
              <w:t>SKU</w:t>
            </w:r>
            <w:r w:rsidRPr="0023563F">
              <w:rPr>
                <w:rFonts w:eastAsia="仿宋" w:hint="eastAsia"/>
                <w:sz w:val="28"/>
                <w:szCs w:val="24"/>
              </w:rPr>
              <w:t>数量，订单处理数量、货物吞吐量（快件收发量）、货损率、</w:t>
            </w:r>
            <w:proofErr w:type="gramStart"/>
            <w:r w:rsidRPr="0023563F">
              <w:rPr>
                <w:rFonts w:eastAsia="仿宋" w:hint="eastAsia"/>
                <w:sz w:val="28"/>
                <w:szCs w:val="24"/>
              </w:rPr>
              <w:t>订单拣货准确率</w:t>
            </w:r>
            <w:proofErr w:type="gramEnd"/>
            <w:r w:rsidRPr="0023563F">
              <w:rPr>
                <w:rFonts w:eastAsia="仿宋" w:hint="eastAsia"/>
                <w:sz w:val="28"/>
                <w:szCs w:val="24"/>
              </w:rPr>
              <w:t>、货物周转率、车辆平均等待时间，就业人员数量、运营成本、预计投资回收期等。</w:t>
            </w:r>
          </w:p>
          <w:p w:rsidR="00B3391B" w:rsidRPr="0023563F" w:rsidRDefault="00B3391B" w:rsidP="00BE26B1">
            <w:pPr>
              <w:adjustRightInd w:val="0"/>
              <w:snapToGrid w:val="0"/>
              <w:spacing w:beforeLines="25" w:before="78" w:line="300" w:lineRule="auto"/>
              <w:rPr>
                <w:rFonts w:eastAsia="仿宋"/>
                <w:sz w:val="28"/>
                <w:szCs w:val="24"/>
              </w:rPr>
            </w:pPr>
          </w:p>
        </w:tc>
      </w:tr>
      <w:tr w:rsidR="00B3391B" w:rsidRPr="00156727" w:rsidTr="00C10B8B">
        <w:trPr>
          <w:trHeight w:val="5944"/>
          <w:jc w:val="center"/>
        </w:trPr>
        <w:tc>
          <w:tcPr>
            <w:tcW w:w="5000" w:type="pct"/>
          </w:tcPr>
          <w:p w:rsidR="00B3391B" w:rsidRPr="00B820C4" w:rsidRDefault="00B3391B" w:rsidP="00BE26B1">
            <w:pPr>
              <w:adjustRightInd w:val="0"/>
              <w:snapToGrid w:val="0"/>
              <w:spacing w:beforeLines="25" w:before="78" w:line="300" w:lineRule="auto"/>
              <w:rPr>
                <w:rFonts w:eastAsia="仿宋"/>
                <w:sz w:val="28"/>
                <w:szCs w:val="24"/>
              </w:rPr>
            </w:pPr>
            <w:r w:rsidRPr="00B820C4">
              <w:rPr>
                <w:rFonts w:eastAsia="仿宋" w:hint="eastAsia"/>
                <w:sz w:val="28"/>
                <w:szCs w:val="24"/>
              </w:rPr>
              <w:lastRenderedPageBreak/>
              <w:t>（</w:t>
            </w:r>
            <w:r>
              <w:rPr>
                <w:rFonts w:eastAsia="仿宋" w:hint="eastAsia"/>
                <w:sz w:val="28"/>
                <w:szCs w:val="24"/>
              </w:rPr>
              <w:t>三</w:t>
            </w:r>
            <w:r w:rsidRPr="00B820C4">
              <w:rPr>
                <w:rFonts w:eastAsia="仿宋" w:hint="eastAsia"/>
                <w:sz w:val="28"/>
                <w:szCs w:val="24"/>
              </w:rPr>
              <w:t>）</w:t>
            </w:r>
            <w:r w:rsidRPr="00547171">
              <w:rPr>
                <w:rFonts w:eastAsia="仿宋" w:hint="eastAsia"/>
                <w:sz w:val="28"/>
                <w:szCs w:val="24"/>
              </w:rPr>
              <w:t>自动设备条件</w:t>
            </w:r>
          </w:p>
          <w:p w:rsidR="00B3391B" w:rsidRPr="00647EB4" w:rsidRDefault="00B3391B" w:rsidP="00BE26B1">
            <w:pPr>
              <w:tabs>
                <w:tab w:val="left" w:pos="1905"/>
              </w:tabs>
              <w:rPr>
                <w:rFonts w:eastAsia="仿宋"/>
                <w:sz w:val="28"/>
                <w:szCs w:val="24"/>
              </w:rPr>
            </w:pPr>
            <w:r w:rsidRPr="00B820C4">
              <w:rPr>
                <w:rFonts w:eastAsia="仿宋" w:hint="eastAsia"/>
                <w:sz w:val="28"/>
                <w:szCs w:val="24"/>
              </w:rPr>
              <w:t>主要包括基地</w:t>
            </w:r>
            <w:r>
              <w:rPr>
                <w:rFonts w:eastAsia="仿宋" w:hint="eastAsia"/>
                <w:sz w:val="28"/>
                <w:szCs w:val="24"/>
              </w:rPr>
              <w:t>应用的自动化拣选、输送分拣、装卸搬运、立体仓库、机器人等设备的</w:t>
            </w:r>
            <w:r w:rsidRPr="00B820C4">
              <w:rPr>
                <w:rFonts w:eastAsia="仿宋" w:hint="eastAsia"/>
                <w:sz w:val="28"/>
                <w:szCs w:val="24"/>
              </w:rPr>
              <w:t>数量、主要功能特点、重要技术参数</w:t>
            </w:r>
            <w:r>
              <w:rPr>
                <w:rFonts w:eastAsia="仿宋" w:hint="eastAsia"/>
                <w:sz w:val="28"/>
                <w:szCs w:val="24"/>
              </w:rPr>
              <w:t>，货物集装化情况、</w:t>
            </w:r>
            <w:r w:rsidRPr="00B820C4">
              <w:rPr>
                <w:rFonts w:eastAsia="仿宋" w:hint="eastAsia"/>
                <w:sz w:val="28"/>
                <w:szCs w:val="24"/>
              </w:rPr>
              <w:t>设备布局说明</w:t>
            </w:r>
            <w:r>
              <w:rPr>
                <w:rFonts w:eastAsia="仿宋" w:hint="eastAsia"/>
                <w:sz w:val="28"/>
                <w:szCs w:val="24"/>
              </w:rPr>
              <w:t>、</w:t>
            </w:r>
            <w:r w:rsidRPr="00B820C4">
              <w:rPr>
                <w:rFonts w:eastAsia="仿宋" w:hint="eastAsia"/>
                <w:sz w:val="28"/>
                <w:szCs w:val="24"/>
              </w:rPr>
              <w:t>作业组织流程</w:t>
            </w:r>
            <w:r>
              <w:rPr>
                <w:rFonts w:eastAsia="仿宋" w:hint="eastAsia"/>
                <w:sz w:val="28"/>
                <w:szCs w:val="24"/>
              </w:rPr>
              <w:t>以及反映基地自动化水平和特色的图片</w:t>
            </w:r>
            <w:r w:rsidRPr="00B820C4">
              <w:rPr>
                <w:rFonts w:eastAsia="仿宋" w:hint="eastAsia"/>
                <w:sz w:val="28"/>
                <w:szCs w:val="24"/>
              </w:rPr>
              <w:t>等。</w:t>
            </w:r>
          </w:p>
          <w:p w:rsidR="00B3391B" w:rsidRPr="00156727" w:rsidRDefault="00B3391B" w:rsidP="00BE26B1">
            <w:pPr>
              <w:tabs>
                <w:tab w:val="left" w:pos="1905"/>
              </w:tabs>
              <w:rPr>
                <w:sz w:val="20"/>
                <w:szCs w:val="24"/>
              </w:rPr>
            </w:pPr>
          </w:p>
        </w:tc>
      </w:tr>
      <w:tr w:rsidR="00B3391B" w:rsidRPr="00156727" w:rsidTr="00382205">
        <w:trPr>
          <w:trHeight w:val="7090"/>
          <w:jc w:val="center"/>
        </w:trPr>
        <w:tc>
          <w:tcPr>
            <w:tcW w:w="5000" w:type="pct"/>
          </w:tcPr>
          <w:p w:rsidR="00B3391B" w:rsidRPr="00B820C4" w:rsidRDefault="00B3391B" w:rsidP="00BE26B1">
            <w:pPr>
              <w:adjustRightInd w:val="0"/>
              <w:snapToGrid w:val="0"/>
              <w:spacing w:beforeLines="25" w:before="78" w:line="300" w:lineRule="auto"/>
              <w:rPr>
                <w:rFonts w:eastAsia="仿宋"/>
                <w:sz w:val="28"/>
                <w:szCs w:val="24"/>
              </w:rPr>
            </w:pPr>
            <w:r w:rsidRPr="00B820C4">
              <w:rPr>
                <w:rFonts w:eastAsia="仿宋" w:hint="eastAsia"/>
                <w:sz w:val="28"/>
                <w:szCs w:val="24"/>
              </w:rPr>
              <w:t>（</w:t>
            </w:r>
            <w:r>
              <w:rPr>
                <w:rFonts w:eastAsia="仿宋" w:hint="eastAsia"/>
                <w:sz w:val="28"/>
                <w:szCs w:val="24"/>
              </w:rPr>
              <w:t>四</w:t>
            </w:r>
            <w:r w:rsidRPr="00B820C4">
              <w:rPr>
                <w:rFonts w:eastAsia="仿宋" w:hint="eastAsia"/>
                <w:sz w:val="28"/>
                <w:szCs w:val="24"/>
              </w:rPr>
              <w:t>）</w:t>
            </w:r>
            <w:r w:rsidRPr="00547171">
              <w:rPr>
                <w:rFonts w:eastAsia="仿宋" w:hint="eastAsia"/>
                <w:sz w:val="28"/>
                <w:szCs w:val="24"/>
              </w:rPr>
              <w:t>信息系统条件</w:t>
            </w:r>
          </w:p>
          <w:p w:rsidR="00B3391B" w:rsidRPr="00B820C4" w:rsidRDefault="00B3391B" w:rsidP="00BE26B1">
            <w:pPr>
              <w:tabs>
                <w:tab w:val="left" w:pos="1905"/>
              </w:tabs>
              <w:rPr>
                <w:rFonts w:eastAsia="仿宋"/>
                <w:sz w:val="28"/>
                <w:szCs w:val="24"/>
              </w:rPr>
            </w:pPr>
            <w:r w:rsidRPr="00B820C4">
              <w:rPr>
                <w:rFonts w:eastAsia="仿宋" w:hint="eastAsia"/>
                <w:sz w:val="28"/>
                <w:szCs w:val="24"/>
              </w:rPr>
              <w:t>主要包括</w:t>
            </w:r>
            <w:r>
              <w:rPr>
                <w:rFonts w:eastAsia="仿宋" w:hint="eastAsia"/>
                <w:sz w:val="28"/>
                <w:szCs w:val="24"/>
              </w:rPr>
              <w:t>基地管理</w:t>
            </w:r>
            <w:r w:rsidRPr="00B820C4">
              <w:rPr>
                <w:rFonts w:eastAsia="仿宋" w:hint="eastAsia"/>
                <w:sz w:val="28"/>
                <w:szCs w:val="24"/>
              </w:rPr>
              <w:t>信息系统的</w:t>
            </w:r>
            <w:r>
              <w:rPr>
                <w:rFonts w:eastAsia="仿宋" w:hint="eastAsia"/>
                <w:sz w:val="28"/>
                <w:szCs w:val="24"/>
              </w:rPr>
              <w:t>整体</w:t>
            </w:r>
            <w:r w:rsidRPr="00B820C4">
              <w:rPr>
                <w:rFonts w:eastAsia="仿宋" w:hint="eastAsia"/>
                <w:sz w:val="28"/>
                <w:szCs w:val="24"/>
              </w:rPr>
              <w:t>架构（包括技术架构、逻辑架构</w:t>
            </w:r>
            <w:r>
              <w:rPr>
                <w:rFonts w:eastAsia="仿宋" w:hint="eastAsia"/>
                <w:sz w:val="28"/>
                <w:szCs w:val="24"/>
              </w:rPr>
              <w:t>、功能架构</w:t>
            </w:r>
            <w:r w:rsidRPr="00B820C4">
              <w:rPr>
                <w:rFonts w:eastAsia="仿宋" w:hint="eastAsia"/>
                <w:sz w:val="28"/>
                <w:szCs w:val="24"/>
              </w:rPr>
              <w:t>等），自动识别、无线传输</w:t>
            </w:r>
            <w:r>
              <w:rPr>
                <w:rFonts w:eastAsia="仿宋" w:hint="eastAsia"/>
                <w:sz w:val="28"/>
                <w:szCs w:val="24"/>
              </w:rPr>
              <w:t>、电子单证</w:t>
            </w:r>
            <w:r w:rsidRPr="00B820C4">
              <w:rPr>
                <w:rFonts w:eastAsia="仿宋" w:hint="eastAsia"/>
                <w:sz w:val="28"/>
                <w:szCs w:val="24"/>
              </w:rPr>
              <w:t>等</w:t>
            </w:r>
            <w:r>
              <w:rPr>
                <w:rFonts w:eastAsia="仿宋" w:hint="eastAsia"/>
                <w:sz w:val="28"/>
                <w:szCs w:val="24"/>
              </w:rPr>
              <w:t>信息</w:t>
            </w:r>
            <w:r w:rsidRPr="00B820C4">
              <w:rPr>
                <w:rFonts w:eastAsia="仿宋" w:hint="eastAsia"/>
                <w:sz w:val="28"/>
                <w:szCs w:val="24"/>
              </w:rPr>
              <w:t>技术应用情况，</w:t>
            </w:r>
            <w:r w:rsidRPr="00153B99">
              <w:rPr>
                <w:rFonts w:eastAsia="仿宋" w:hint="eastAsia"/>
                <w:sz w:val="28"/>
                <w:szCs w:val="24"/>
              </w:rPr>
              <w:t>仓储控制系统</w:t>
            </w:r>
            <w:r>
              <w:rPr>
                <w:rFonts w:eastAsia="仿宋" w:hint="eastAsia"/>
                <w:sz w:val="28"/>
                <w:szCs w:val="24"/>
              </w:rPr>
              <w:t>的集成、调度和监控状况，信息全程共享透明、运营管理数字高效的实施方案和应用效果，智能</w:t>
            </w:r>
            <w:r w:rsidRPr="00B820C4">
              <w:rPr>
                <w:rFonts w:eastAsia="仿宋" w:hint="eastAsia"/>
                <w:sz w:val="28"/>
                <w:szCs w:val="24"/>
              </w:rPr>
              <w:t>决策系统的发展与应用情况</w:t>
            </w:r>
            <w:r>
              <w:rPr>
                <w:rFonts w:eastAsia="仿宋" w:hint="eastAsia"/>
                <w:sz w:val="28"/>
                <w:szCs w:val="24"/>
              </w:rPr>
              <w:t>，供应链上下游、基地间协同运作情况，以及能反映基地信息化水平和特色的图片</w:t>
            </w:r>
            <w:r w:rsidRPr="00B820C4">
              <w:rPr>
                <w:rFonts w:eastAsia="仿宋" w:hint="eastAsia"/>
                <w:sz w:val="28"/>
                <w:szCs w:val="24"/>
              </w:rPr>
              <w:t>。</w:t>
            </w:r>
          </w:p>
          <w:p w:rsidR="00B3391B" w:rsidRPr="008167AD" w:rsidRDefault="00B3391B" w:rsidP="00BE26B1">
            <w:pPr>
              <w:adjustRightInd w:val="0"/>
              <w:snapToGrid w:val="0"/>
              <w:spacing w:beforeLines="25" w:before="78" w:line="300" w:lineRule="auto"/>
              <w:rPr>
                <w:rFonts w:eastAsia="仿宋"/>
                <w:sz w:val="28"/>
                <w:szCs w:val="24"/>
              </w:rPr>
            </w:pPr>
          </w:p>
        </w:tc>
      </w:tr>
      <w:tr w:rsidR="00B3391B" w:rsidRPr="00156727" w:rsidTr="00382205">
        <w:trPr>
          <w:trHeight w:val="5944"/>
          <w:jc w:val="center"/>
        </w:trPr>
        <w:tc>
          <w:tcPr>
            <w:tcW w:w="5000" w:type="pct"/>
          </w:tcPr>
          <w:p w:rsidR="00B3391B" w:rsidRPr="001F5A85" w:rsidRDefault="00B3391B" w:rsidP="00BE26B1">
            <w:pPr>
              <w:adjustRightInd w:val="0"/>
              <w:snapToGrid w:val="0"/>
              <w:spacing w:beforeLines="25" w:before="78" w:line="300" w:lineRule="auto"/>
              <w:rPr>
                <w:rFonts w:eastAsia="仿宋"/>
                <w:sz w:val="28"/>
                <w:szCs w:val="24"/>
              </w:rPr>
            </w:pPr>
            <w:r w:rsidRPr="001F5A85">
              <w:rPr>
                <w:rFonts w:eastAsia="仿宋" w:hint="eastAsia"/>
                <w:sz w:val="28"/>
                <w:szCs w:val="24"/>
              </w:rPr>
              <w:lastRenderedPageBreak/>
              <w:t>（五）绿色安全条件</w:t>
            </w:r>
          </w:p>
          <w:p w:rsidR="00B3391B" w:rsidRDefault="00B3391B" w:rsidP="00BE26B1">
            <w:pPr>
              <w:adjustRightInd w:val="0"/>
              <w:snapToGrid w:val="0"/>
              <w:spacing w:line="600" w:lineRule="exact"/>
              <w:rPr>
                <w:rFonts w:eastAsia="仿宋"/>
                <w:sz w:val="28"/>
                <w:szCs w:val="24"/>
              </w:rPr>
            </w:pPr>
            <w:r>
              <w:rPr>
                <w:rFonts w:eastAsia="仿宋" w:hint="eastAsia"/>
                <w:sz w:val="28"/>
                <w:szCs w:val="24"/>
              </w:rPr>
              <w:t>绿色条件主要包括绿色</w:t>
            </w:r>
            <w:r w:rsidRPr="001F5A85">
              <w:rPr>
                <w:rFonts w:eastAsia="仿宋" w:hint="eastAsia"/>
                <w:sz w:val="28"/>
                <w:szCs w:val="24"/>
              </w:rPr>
              <w:t>仓储技术</w:t>
            </w:r>
            <w:r>
              <w:rPr>
                <w:rFonts w:eastAsia="仿宋" w:hint="eastAsia"/>
                <w:sz w:val="28"/>
                <w:szCs w:val="24"/>
              </w:rPr>
              <w:t>、绿色</w:t>
            </w:r>
            <w:r w:rsidRPr="001F5A85">
              <w:rPr>
                <w:rFonts w:eastAsia="仿宋" w:hint="eastAsia"/>
                <w:sz w:val="28"/>
                <w:szCs w:val="24"/>
              </w:rPr>
              <w:t>包装材料</w:t>
            </w:r>
            <w:r>
              <w:rPr>
                <w:rFonts w:eastAsia="仿宋" w:hint="eastAsia"/>
                <w:sz w:val="28"/>
                <w:szCs w:val="24"/>
              </w:rPr>
              <w:t>、绿色</w:t>
            </w:r>
            <w:r w:rsidRPr="001F5A85">
              <w:rPr>
                <w:rFonts w:eastAsia="仿宋" w:hint="eastAsia"/>
                <w:sz w:val="28"/>
                <w:szCs w:val="24"/>
              </w:rPr>
              <w:t>装载工具</w:t>
            </w:r>
            <w:r>
              <w:rPr>
                <w:rFonts w:eastAsia="仿宋" w:hint="eastAsia"/>
                <w:sz w:val="28"/>
                <w:szCs w:val="24"/>
              </w:rPr>
              <w:t>、新能源汽车等节能环保技术、材料、工艺在基地的应用情况和效果。</w:t>
            </w:r>
          </w:p>
          <w:p w:rsidR="00B3391B" w:rsidRPr="00126E2E" w:rsidRDefault="00B3391B" w:rsidP="00BE26B1">
            <w:pPr>
              <w:adjustRightInd w:val="0"/>
              <w:snapToGrid w:val="0"/>
              <w:spacing w:line="600" w:lineRule="exact"/>
              <w:rPr>
                <w:rFonts w:eastAsia="仿宋"/>
                <w:sz w:val="28"/>
                <w:szCs w:val="24"/>
              </w:rPr>
            </w:pPr>
            <w:r>
              <w:rPr>
                <w:rFonts w:eastAsia="仿宋" w:hint="eastAsia"/>
                <w:sz w:val="28"/>
                <w:szCs w:val="24"/>
              </w:rPr>
              <w:t>安全条件主要包括基地安防监控、物业管理与“互联网</w:t>
            </w:r>
            <w:r>
              <w:rPr>
                <w:rFonts w:eastAsia="仿宋" w:hint="eastAsia"/>
                <w:sz w:val="28"/>
                <w:szCs w:val="24"/>
              </w:rPr>
              <w:t>+</w:t>
            </w:r>
            <w:r>
              <w:rPr>
                <w:rFonts w:eastAsia="仿宋" w:hint="eastAsia"/>
                <w:sz w:val="28"/>
                <w:szCs w:val="24"/>
              </w:rPr>
              <w:t>”融合应用情况及效果。</w:t>
            </w:r>
          </w:p>
        </w:tc>
      </w:tr>
      <w:tr w:rsidR="00B3391B" w:rsidRPr="00156727" w:rsidTr="004A5151">
        <w:trPr>
          <w:trHeight w:val="7218"/>
          <w:jc w:val="center"/>
        </w:trPr>
        <w:tc>
          <w:tcPr>
            <w:tcW w:w="5000" w:type="pct"/>
          </w:tcPr>
          <w:p w:rsidR="00B3391B" w:rsidRPr="006A739C" w:rsidRDefault="00B3391B" w:rsidP="00BE26B1">
            <w:pPr>
              <w:adjustRightInd w:val="0"/>
              <w:snapToGrid w:val="0"/>
              <w:spacing w:line="600" w:lineRule="exact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三</w:t>
            </w:r>
            <w:r w:rsidRPr="006A739C">
              <w:rPr>
                <w:rFonts w:eastAsia="仿宋_GB2312" w:hint="eastAsia"/>
                <w:b/>
                <w:sz w:val="30"/>
                <w:szCs w:val="30"/>
              </w:rPr>
              <w:t>、示范作用和推广价值</w:t>
            </w:r>
          </w:p>
          <w:p w:rsidR="00B3391B" w:rsidRPr="00647EB4" w:rsidRDefault="00B3391B" w:rsidP="00BE26B1">
            <w:pPr>
              <w:adjustRightInd w:val="0"/>
              <w:snapToGrid w:val="0"/>
              <w:spacing w:line="600" w:lineRule="exact"/>
              <w:rPr>
                <w:rFonts w:eastAsia="仿宋"/>
                <w:sz w:val="28"/>
                <w:szCs w:val="24"/>
              </w:rPr>
            </w:pPr>
            <w:r w:rsidRPr="00647EB4">
              <w:rPr>
                <w:rFonts w:eastAsia="仿宋" w:hint="eastAsia"/>
                <w:sz w:val="28"/>
                <w:szCs w:val="24"/>
              </w:rPr>
              <w:t>基地对推动</w:t>
            </w:r>
            <w:r>
              <w:rPr>
                <w:rFonts w:eastAsia="仿宋" w:hint="eastAsia"/>
                <w:sz w:val="28"/>
                <w:szCs w:val="24"/>
              </w:rPr>
              <w:t>本</w:t>
            </w:r>
            <w:r w:rsidRPr="00647EB4">
              <w:rPr>
                <w:rFonts w:eastAsia="仿宋" w:hint="eastAsia"/>
                <w:sz w:val="28"/>
                <w:szCs w:val="24"/>
              </w:rPr>
              <w:t>行业智能化发展的创新</w:t>
            </w:r>
            <w:r>
              <w:rPr>
                <w:rFonts w:eastAsia="仿宋" w:hint="eastAsia"/>
                <w:sz w:val="28"/>
                <w:szCs w:val="24"/>
              </w:rPr>
              <w:t>做法、</w:t>
            </w:r>
            <w:r w:rsidRPr="00647EB4">
              <w:rPr>
                <w:rFonts w:eastAsia="仿宋" w:hint="eastAsia"/>
                <w:sz w:val="28"/>
                <w:szCs w:val="24"/>
              </w:rPr>
              <w:t>示范</w:t>
            </w:r>
            <w:r>
              <w:rPr>
                <w:rFonts w:eastAsia="仿宋" w:hint="eastAsia"/>
                <w:sz w:val="28"/>
                <w:szCs w:val="24"/>
              </w:rPr>
              <w:t>特色</w:t>
            </w:r>
            <w:r w:rsidRPr="00647EB4">
              <w:rPr>
                <w:rFonts w:eastAsia="仿宋" w:hint="eastAsia"/>
                <w:sz w:val="28"/>
                <w:szCs w:val="24"/>
              </w:rPr>
              <w:t>和</w:t>
            </w:r>
            <w:r>
              <w:rPr>
                <w:rFonts w:eastAsia="仿宋" w:hint="eastAsia"/>
                <w:sz w:val="28"/>
                <w:szCs w:val="24"/>
              </w:rPr>
              <w:t>推广价值</w:t>
            </w:r>
            <w:r w:rsidRPr="00647EB4">
              <w:rPr>
                <w:rFonts w:eastAsia="仿宋" w:hint="eastAsia"/>
                <w:sz w:val="28"/>
                <w:szCs w:val="24"/>
              </w:rPr>
              <w:t>等。</w:t>
            </w:r>
          </w:p>
          <w:p w:rsidR="00B3391B" w:rsidRPr="001F5A85" w:rsidRDefault="00B3391B" w:rsidP="00BE26B1">
            <w:pPr>
              <w:adjustRightInd w:val="0"/>
              <w:snapToGrid w:val="0"/>
              <w:spacing w:line="600" w:lineRule="exact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 w:rsidR="00B3391B" w:rsidRPr="00A41C3D" w:rsidRDefault="00B3391B" w:rsidP="00B3391B">
      <w:pPr>
        <w:adjustRightInd w:val="0"/>
        <w:snapToGrid w:val="0"/>
        <w:spacing w:beforeLines="100" w:before="312" w:afterLines="100" w:after="312" w:line="600" w:lineRule="exact"/>
        <w:jc w:val="center"/>
        <w:rPr>
          <w:rFonts w:ascii="宋体" w:hAnsi="宋体"/>
          <w:b/>
          <w:sz w:val="36"/>
          <w:szCs w:val="36"/>
        </w:rPr>
      </w:pPr>
      <w:r w:rsidRPr="00A41C3D">
        <w:rPr>
          <w:rFonts w:ascii="宋体" w:hAnsi="宋体" w:hint="eastAsia"/>
          <w:b/>
          <w:sz w:val="36"/>
          <w:szCs w:val="36"/>
        </w:rPr>
        <w:lastRenderedPageBreak/>
        <w:t>国家智能化仓储物流示范基地申报</w:t>
      </w:r>
      <w:r>
        <w:rPr>
          <w:rFonts w:ascii="宋体" w:hAnsi="宋体" w:hint="eastAsia"/>
          <w:b/>
          <w:sz w:val="36"/>
          <w:szCs w:val="36"/>
        </w:rPr>
        <w:t>书（附</w:t>
      </w:r>
      <w:r w:rsidRPr="00A41C3D">
        <w:rPr>
          <w:rFonts w:ascii="宋体" w:hAnsi="宋体" w:hint="eastAsia"/>
          <w:b/>
          <w:sz w:val="36"/>
          <w:szCs w:val="36"/>
        </w:rPr>
        <w:t>表</w:t>
      </w:r>
      <w:r>
        <w:rPr>
          <w:rFonts w:ascii="宋体" w:hAnsi="宋体" w:hint="eastAsia"/>
          <w:b/>
          <w:sz w:val="36"/>
          <w:szCs w:val="36"/>
        </w:rPr>
        <w:t>）</w:t>
      </w:r>
    </w:p>
    <w:tbl>
      <w:tblPr>
        <w:tblStyle w:val="a9"/>
        <w:tblW w:w="9931" w:type="dxa"/>
        <w:jc w:val="center"/>
        <w:tblLook w:val="04A0" w:firstRow="1" w:lastRow="0" w:firstColumn="1" w:lastColumn="0" w:noHBand="0" w:noVBand="1"/>
      </w:tblPr>
      <w:tblGrid>
        <w:gridCol w:w="2689"/>
        <w:gridCol w:w="575"/>
        <w:gridCol w:w="2118"/>
        <w:gridCol w:w="1898"/>
        <w:gridCol w:w="2651"/>
      </w:tblGrid>
      <w:tr w:rsidR="00B3391B" w:rsidRPr="009C0C15" w:rsidTr="00763B35">
        <w:trPr>
          <w:trHeight w:hRule="exact" w:val="624"/>
          <w:jc w:val="center"/>
        </w:trPr>
        <w:tc>
          <w:tcPr>
            <w:tcW w:w="3264" w:type="dxa"/>
            <w:gridSpan w:val="2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申报企业名称</w:t>
            </w:r>
          </w:p>
        </w:tc>
        <w:tc>
          <w:tcPr>
            <w:tcW w:w="6667" w:type="dxa"/>
            <w:gridSpan w:val="3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391B" w:rsidRPr="009C0C15" w:rsidTr="00763B35">
        <w:trPr>
          <w:trHeight w:hRule="exact" w:val="624"/>
          <w:jc w:val="center"/>
        </w:trPr>
        <w:tc>
          <w:tcPr>
            <w:tcW w:w="3264" w:type="dxa"/>
            <w:gridSpan w:val="2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申报基地名称</w:t>
            </w:r>
          </w:p>
        </w:tc>
        <w:tc>
          <w:tcPr>
            <w:tcW w:w="6667" w:type="dxa"/>
            <w:gridSpan w:val="3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391B" w:rsidRPr="009C0C15" w:rsidTr="00763B35">
        <w:trPr>
          <w:trHeight w:hRule="exact" w:val="624"/>
          <w:jc w:val="center"/>
        </w:trPr>
        <w:tc>
          <w:tcPr>
            <w:tcW w:w="3264" w:type="dxa"/>
            <w:gridSpan w:val="2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开工日期</w:t>
            </w:r>
          </w:p>
        </w:tc>
        <w:tc>
          <w:tcPr>
            <w:tcW w:w="211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年     月</w:t>
            </w:r>
          </w:p>
        </w:tc>
        <w:tc>
          <w:tcPr>
            <w:tcW w:w="189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投用日期</w:t>
            </w:r>
          </w:p>
        </w:tc>
        <w:tc>
          <w:tcPr>
            <w:tcW w:w="2651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年     月</w:t>
            </w:r>
          </w:p>
        </w:tc>
      </w:tr>
      <w:tr w:rsidR="00B3391B" w:rsidRPr="009C0C15" w:rsidTr="00763B35">
        <w:trPr>
          <w:trHeight w:hRule="exact" w:val="624"/>
          <w:jc w:val="center"/>
        </w:trPr>
        <w:tc>
          <w:tcPr>
            <w:tcW w:w="3264" w:type="dxa"/>
            <w:gridSpan w:val="2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单体仓库</w:t>
            </w:r>
          </w:p>
        </w:tc>
        <w:tc>
          <w:tcPr>
            <w:tcW w:w="211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是□   否□</w:t>
            </w:r>
          </w:p>
        </w:tc>
        <w:tc>
          <w:tcPr>
            <w:tcW w:w="189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面   积</w:t>
            </w:r>
          </w:p>
        </w:tc>
        <w:tc>
          <w:tcPr>
            <w:tcW w:w="2651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proofErr w:type="gramStart"/>
            <w:r w:rsidRPr="004A5151">
              <w:rPr>
                <w:rFonts w:ascii="仿宋" w:eastAsia="仿宋" w:hAnsi="仿宋" w:hint="eastAsia"/>
                <w:sz w:val="24"/>
                <w:szCs w:val="24"/>
              </w:rPr>
              <w:t>万平方米</w:t>
            </w:r>
            <w:proofErr w:type="gramEnd"/>
          </w:p>
        </w:tc>
      </w:tr>
      <w:tr w:rsidR="00B3391B" w:rsidRPr="009C0C15" w:rsidTr="00763B35">
        <w:trPr>
          <w:trHeight w:hRule="exact" w:val="624"/>
          <w:jc w:val="center"/>
        </w:trPr>
        <w:tc>
          <w:tcPr>
            <w:tcW w:w="3264" w:type="dxa"/>
            <w:gridSpan w:val="2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仓储设施群</w:t>
            </w:r>
          </w:p>
        </w:tc>
        <w:tc>
          <w:tcPr>
            <w:tcW w:w="211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是□   否□</w:t>
            </w:r>
          </w:p>
        </w:tc>
        <w:tc>
          <w:tcPr>
            <w:tcW w:w="189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总面积</w:t>
            </w:r>
          </w:p>
        </w:tc>
        <w:tc>
          <w:tcPr>
            <w:tcW w:w="2651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proofErr w:type="gramStart"/>
            <w:r w:rsidRPr="004A5151">
              <w:rPr>
                <w:rFonts w:ascii="仿宋" w:eastAsia="仿宋" w:hAnsi="仿宋" w:hint="eastAsia"/>
                <w:sz w:val="24"/>
                <w:szCs w:val="24"/>
              </w:rPr>
              <w:t>万平方米</w:t>
            </w:r>
            <w:proofErr w:type="gramEnd"/>
          </w:p>
        </w:tc>
      </w:tr>
      <w:tr w:rsidR="00B3391B" w:rsidRPr="009C0C15" w:rsidTr="00763B35">
        <w:trPr>
          <w:trHeight w:hRule="exact" w:val="624"/>
          <w:jc w:val="center"/>
        </w:trPr>
        <w:tc>
          <w:tcPr>
            <w:tcW w:w="3264" w:type="dxa"/>
            <w:gridSpan w:val="2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其中：单层仓库</w:t>
            </w:r>
          </w:p>
        </w:tc>
        <w:tc>
          <w:tcPr>
            <w:tcW w:w="211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proofErr w:type="gramStart"/>
            <w:r w:rsidRPr="004A5151">
              <w:rPr>
                <w:rFonts w:ascii="仿宋" w:eastAsia="仿宋" w:hAnsi="仿宋" w:hint="eastAsia"/>
                <w:sz w:val="24"/>
                <w:szCs w:val="24"/>
              </w:rPr>
              <w:t>万平方米</w:t>
            </w:r>
            <w:proofErr w:type="gramEnd"/>
          </w:p>
        </w:tc>
        <w:tc>
          <w:tcPr>
            <w:tcW w:w="189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多层仓库</w:t>
            </w:r>
          </w:p>
        </w:tc>
        <w:tc>
          <w:tcPr>
            <w:tcW w:w="2651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 w:rsidRPr="004A5151">
              <w:rPr>
                <w:rFonts w:ascii="仿宋" w:eastAsia="仿宋" w:hAnsi="仿宋" w:hint="eastAsia"/>
                <w:sz w:val="24"/>
                <w:szCs w:val="24"/>
              </w:rPr>
              <w:t>万平方米</w:t>
            </w:r>
            <w:proofErr w:type="gramEnd"/>
          </w:p>
        </w:tc>
      </w:tr>
      <w:tr w:rsidR="00B3391B" w:rsidRPr="009C0C15" w:rsidTr="00763B35">
        <w:trPr>
          <w:trHeight w:hRule="exact" w:val="624"/>
          <w:jc w:val="center"/>
        </w:trPr>
        <w:tc>
          <w:tcPr>
            <w:tcW w:w="3264" w:type="dxa"/>
            <w:gridSpan w:val="2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  立体仓库</w:t>
            </w:r>
          </w:p>
        </w:tc>
        <w:tc>
          <w:tcPr>
            <w:tcW w:w="211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proofErr w:type="gramStart"/>
            <w:r w:rsidRPr="004A5151">
              <w:rPr>
                <w:rFonts w:ascii="仿宋" w:eastAsia="仿宋" w:hAnsi="仿宋" w:hint="eastAsia"/>
                <w:sz w:val="24"/>
                <w:szCs w:val="24"/>
              </w:rPr>
              <w:t>万平方米</w:t>
            </w:r>
            <w:proofErr w:type="gramEnd"/>
          </w:p>
        </w:tc>
        <w:tc>
          <w:tcPr>
            <w:tcW w:w="189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冷    库</w:t>
            </w:r>
          </w:p>
        </w:tc>
        <w:tc>
          <w:tcPr>
            <w:tcW w:w="2651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proofErr w:type="gramStart"/>
            <w:r w:rsidRPr="004A5151">
              <w:rPr>
                <w:rFonts w:ascii="仿宋" w:eastAsia="仿宋" w:hAnsi="仿宋" w:hint="eastAsia"/>
                <w:sz w:val="24"/>
                <w:szCs w:val="24"/>
              </w:rPr>
              <w:t>万立方米</w:t>
            </w:r>
            <w:proofErr w:type="gramEnd"/>
          </w:p>
        </w:tc>
      </w:tr>
      <w:tr w:rsidR="00B3391B" w:rsidRPr="009C0C15" w:rsidTr="00BE26B1">
        <w:trPr>
          <w:trHeight w:val="680"/>
          <w:jc w:val="center"/>
        </w:trPr>
        <w:tc>
          <w:tcPr>
            <w:tcW w:w="3264" w:type="dxa"/>
            <w:gridSpan w:val="2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实际投资总额</w:t>
            </w:r>
          </w:p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（含土建、设施、设备）</w:t>
            </w:r>
          </w:p>
        </w:tc>
        <w:tc>
          <w:tcPr>
            <w:tcW w:w="211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189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预计回收期</w:t>
            </w:r>
          </w:p>
        </w:tc>
        <w:tc>
          <w:tcPr>
            <w:tcW w:w="2651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年</w:t>
            </w:r>
          </w:p>
        </w:tc>
      </w:tr>
      <w:tr w:rsidR="00B3391B" w:rsidRPr="009C0C15" w:rsidTr="00BE26B1">
        <w:trPr>
          <w:trHeight w:val="680"/>
          <w:jc w:val="center"/>
        </w:trPr>
        <w:tc>
          <w:tcPr>
            <w:tcW w:w="3264" w:type="dxa"/>
            <w:gridSpan w:val="2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其中：设备投资</w:t>
            </w:r>
          </w:p>
        </w:tc>
        <w:tc>
          <w:tcPr>
            <w:tcW w:w="211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亿元</w:t>
            </w:r>
          </w:p>
        </w:tc>
        <w:tc>
          <w:tcPr>
            <w:tcW w:w="189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信息化投资</w:t>
            </w:r>
          </w:p>
        </w:tc>
        <w:tc>
          <w:tcPr>
            <w:tcW w:w="2651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亿元</w:t>
            </w:r>
          </w:p>
        </w:tc>
      </w:tr>
      <w:tr w:rsidR="00B3391B" w:rsidRPr="009C0C15" w:rsidTr="00BE26B1">
        <w:trPr>
          <w:trHeight w:val="680"/>
          <w:jc w:val="center"/>
        </w:trPr>
        <w:tc>
          <w:tcPr>
            <w:tcW w:w="5382" w:type="dxa"/>
            <w:gridSpan w:val="3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/>
                <w:sz w:val="24"/>
                <w:szCs w:val="24"/>
              </w:rPr>
              <w:t>年最大处理能力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（根据园区类别选择计量单位）   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</w:tc>
        <w:tc>
          <w:tcPr>
            <w:tcW w:w="4549" w:type="dxa"/>
            <w:gridSpan w:val="2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4A5151">
              <w:rPr>
                <w:rFonts w:ascii="仿宋" w:eastAsia="仿宋" w:hAnsi="仿宋" w:hint="eastAsia"/>
                <w:sz w:val="24"/>
                <w:szCs w:val="24"/>
              </w:rPr>
              <w:t>万单</w:t>
            </w:r>
            <w:proofErr w:type="gramEnd"/>
            <w:r w:rsidRPr="004A5151">
              <w:rPr>
                <w:rFonts w:ascii="仿宋" w:eastAsia="仿宋" w:hAnsi="仿宋" w:hint="eastAsia"/>
                <w:sz w:val="24"/>
                <w:szCs w:val="24"/>
              </w:rPr>
              <w:t>/万件/万吨</w:t>
            </w:r>
          </w:p>
        </w:tc>
      </w:tr>
      <w:tr w:rsidR="00B3391B" w:rsidRPr="009C0C15" w:rsidTr="00BE26B1">
        <w:trPr>
          <w:trHeight w:val="850"/>
          <w:jc w:val="center"/>
        </w:trPr>
        <w:tc>
          <w:tcPr>
            <w:tcW w:w="2689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平均每天订单</w:t>
            </w:r>
          </w:p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处理能力</w:t>
            </w:r>
          </w:p>
        </w:tc>
        <w:tc>
          <w:tcPr>
            <w:tcW w:w="575" w:type="dxa"/>
            <w:vMerge w:val="restart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任选</w:t>
            </w:r>
          </w:p>
        </w:tc>
        <w:tc>
          <w:tcPr>
            <w:tcW w:w="211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proofErr w:type="gramStart"/>
            <w:r w:rsidRPr="004A5151">
              <w:rPr>
                <w:rFonts w:ascii="仿宋" w:eastAsia="仿宋" w:hAnsi="仿宋" w:hint="eastAsia"/>
                <w:sz w:val="24"/>
                <w:szCs w:val="24"/>
              </w:rPr>
              <w:t>万单</w:t>
            </w:r>
            <w:proofErr w:type="gramEnd"/>
            <w:r w:rsidRPr="004A5151">
              <w:rPr>
                <w:rFonts w:ascii="仿宋" w:eastAsia="仿宋" w:hAnsi="仿宋" w:hint="eastAsia"/>
                <w:sz w:val="24"/>
                <w:szCs w:val="24"/>
              </w:rPr>
              <w:t>/天</w:t>
            </w:r>
          </w:p>
        </w:tc>
        <w:tc>
          <w:tcPr>
            <w:tcW w:w="189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单位面积订单实际处理量</w:t>
            </w:r>
          </w:p>
        </w:tc>
        <w:tc>
          <w:tcPr>
            <w:tcW w:w="2651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单/平方米/天</w:t>
            </w:r>
          </w:p>
        </w:tc>
      </w:tr>
      <w:tr w:rsidR="00B3391B" w:rsidRPr="009C0C15" w:rsidTr="00BE26B1">
        <w:trPr>
          <w:trHeight w:val="850"/>
          <w:jc w:val="center"/>
        </w:trPr>
        <w:tc>
          <w:tcPr>
            <w:tcW w:w="2689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平均每天货物</w:t>
            </w:r>
          </w:p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处理能力</w:t>
            </w:r>
          </w:p>
        </w:tc>
        <w:tc>
          <w:tcPr>
            <w:tcW w:w="575" w:type="dxa"/>
            <w:vMerge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万件/天</w:t>
            </w:r>
          </w:p>
        </w:tc>
        <w:tc>
          <w:tcPr>
            <w:tcW w:w="189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单位面积货物实际处理量</w:t>
            </w:r>
          </w:p>
        </w:tc>
        <w:tc>
          <w:tcPr>
            <w:tcW w:w="2651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>件/平方米/天</w:t>
            </w:r>
          </w:p>
        </w:tc>
      </w:tr>
      <w:tr w:rsidR="00B3391B" w:rsidRPr="009C0C15" w:rsidTr="00BE26B1">
        <w:trPr>
          <w:trHeight w:val="850"/>
          <w:jc w:val="center"/>
        </w:trPr>
        <w:tc>
          <w:tcPr>
            <w:tcW w:w="2689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全年货物吞吐量</w:t>
            </w:r>
          </w:p>
        </w:tc>
        <w:tc>
          <w:tcPr>
            <w:tcW w:w="575" w:type="dxa"/>
            <w:vMerge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万吨</w:t>
            </w:r>
          </w:p>
        </w:tc>
        <w:tc>
          <w:tcPr>
            <w:tcW w:w="189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货物周转天数</w:t>
            </w:r>
          </w:p>
        </w:tc>
        <w:tc>
          <w:tcPr>
            <w:tcW w:w="2651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 天</w:t>
            </w:r>
          </w:p>
        </w:tc>
      </w:tr>
      <w:tr w:rsidR="00B3391B" w:rsidRPr="009C0C15" w:rsidTr="00BE26B1">
        <w:trPr>
          <w:trHeight w:val="680"/>
          <w:jc w:val="center"/>
        </w:trPr>
        <w:tc>
          <w:tcPr>
            <w:tcW w:w="3264" w:type="dxa"/>
            <w:gridSpan w:val="2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装卸货等待时间</w:t>
            </w:r>
          </w:p>
        </w:tc>
        <w:tc>
          <w:tcPr>
            <w:tcW w:w="211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小时</w:t>
            </w:r>
          </w:p>
        </w:tc>
        <w:tc>
          <w:tcPr>
            <w:tcW w:w="189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货损、货差率</w:t>
            </w:r>
          </w:p>
        </w:tc>
        <w:tc>
          <w:tcPr>
            <w:tcW w:w="2651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    %</w:t>
            </w:r>
          </w:p>
        </w:tc>
      </w:tr>
      <w:tr w:rsidR="00B3391B" w:rsidRPr="009C0C15" w:rsidTr="00BE26B1">
        <w:trPr>
          <w:trHeight w:val="850"/>
          <w:jc w:val="center"/>
        </w:trPr>
        <w:tc>
          <w:tcPr>
            <w:tcW w:w="3264" w:type="dxa"/>
            <w:gridSpan w:val="2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管理作业人员总数</w:t>
            </w:r>
          </w:p>
        </w:tc>
        <w:tc>
          <w:tcPr>
            <w:tcW w:w="211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898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 w:hint="eastAsia"/>
                <w:sz w:val="24"/>
                <w:szCs w:val="24"/>
              </w:rPr>
              <w:t>人均劳动生产率（单位任选）</w:t>
            </w:r>
          </w:p>
        </w:tc>
        <w:tc>
          <w:tcPr>
            <w:tcW w:w="2651" w:type="dxa"/>
            <w:vAlign w:val="center"/>
          </w:tcPr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单/人/天</w:t>
            </w:r>
          </w:p>
          <w:p w:rsidR="00B3391B" w:rsidRPr="004A5151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5151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4A5151">
              <w:rPr>
                <w:rFonts w:ascii="仿宋" w:eastAsia="仿宋" w:hAnsi="仿宋" w:hint="eastAsia"/>
                <w:sz w:val="24"/>
                <w:szCs w:val="24"/>
              </w:rPr>
              <w:t xml:space="preserve">  吨/人/年</w:t>
            </w:r>
          </w:p>
        </w:tc>
      </w:tr>
      <w:tr w:rsidR="00B3391B" w:rsidRPr="009C0C15" w:rsidTr="00763B35">
        <w:trPr>
          <w:trHeight w:val="1656"/>
          <w:jc w:val="center"/>
        </w:trPr>
        <w:tc>
          <w:tcPr>
            <w:tcW w:w="3264" w:type="dxa"/>
            <w:gridSpan w:val="2"/>
            <w:vAlign w:val="center"/>
          </w:tcPr>
          <w:p w:rsidR="00B3391B" w:rsidRPr="00763B35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3B35">
              <w:rPr>
                <w:rFonts w:ascii="仿宋" w:eastAsia="仿宋" w:hAnsi="仿宋" w:hint="eastAsia"/>
                <w:sz w:val="24"/>
                <w:szCs w:val="24"/>
              </w:rPr>
              <w:t>货物流转主要品类（多选）</w:t>
            </w:r>
          </w:p>
        </w:tc>
        <w:tc>
          <w:tcPr>
            <w:tcW w:w="6667" w:type="dxa"/>
            <w:gridSpan w:val="3"/>
            <w:vAlign w:val="center"/>
          </w:tcPr>
          <w:p w:rsidR="00B3391B" w:rsidRPr="00763B35" w:rsidRDefault="00B3391B" w:rsidP="00763B35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63B35">
              <w:rPr>
                <w:rFonts w:ascii="仿宋" w:eastAsia="仿宋" w:hAnsi="仿宋" w:hint="eastAsia"/>
                <w:sz w:val="24"/>
                <w:szCs w:val="24"/>
              </w:rPr>
              <w:t>快消品</w:t>
            </w:r>
            <w:proofErr w:type="gramEnd"/>
            <w:r w:rsidRPr="00763B35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Pr="00763B3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63B35">
              <w:rPr>
                <w:rFonts w:ascii="仿宋" w:eastAsia="仿宋" w:hAnsi="仿宋" w:hint="eastAsia"/>
                <w:sz w:val="24"/>
                <w:szCs w:val="24"/>
              </w:rPr>
              <w:t xml:space="preserve">  食品□    药品□  </w:t>
            </w:r>
            <w:r w:rsidRPr="00763B3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63B35">
              <w:rPr>
                <w:rFonts w:ascii="仿宋" w:eastAsia="仿宋" w:hAnsi="仿宋" w:hint="eastAsia"/>
                <w:sz w:val="24"/>
                <w:szCs w:val="24"/>
              </w:rPr>
              <w:t xml:space="preserve">农产品□  </w:t>
            </w:r>
            <w:r w:rsidRPr="00763B3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63B35">
              <w:rPr>
                <w:rFonts w:ascii="仿宋" w:eastAsia="仿宋" w:hAnsi="仿宋" w:hint="eastAsia"/>
                <w:sz w:val="24"/>
                <w:szCs w:val="24"/>
              </w:rPr>
              <w:t xml:space="preserve"> 服装□</w:t>
            </w:r>
          </w:p>
          <w:p w:rsidR="00B3391B" w:rsidRPr="00763B35" w:rsidRDefault="00B3391B" w:rsidP="00763B35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63B35">
              <w:rPr>
                <w:rFonts w:ascii="仿宋" w:eastAsia="仿宋" w:hAnsi="仿宋" w:hint="eastAsia"/>
                <w:sz w:val="24"/>
                <w:szCs w:val="24"/>
              </w:rPr>
              <w:t xml:space="preserve">工业原材料□ </w:t>
            </w:r>
            <w:r w:rsidRPr="00763B3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63B35">
              <w:rPr>
                <w:rFonts w:ascii="仿宋" w:eastAsia="仿宋" w:hAnsi="仿宋" w:hint="eastAsia"/>
                <w:sz w:val="24"/>
                <w:szCs w:val="24"/>
              </w:rPr>
              <w:t xml:space="preserve">  工业零部件□  </w:t>
            </w:r>
            <w:r w:rsidRPr="00763B3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63B35">
              <w:rPr>
                <w:rFonts w:ascii="仿宋" w:eastAsia="仿宋" w:hAnsi="仿宋" w:hint="eastAsia"/>
                <w:sz w:val="24"/>
                <w:szCs w:val="24"/>
              </w:rPr>
              <w:t>农业生产资料□</w:t>
            </w:r>
          </w:p>
          <w:p w:rsidR="00B3391B" w:rsidRPr="00763B35" w:rsidRDefault="00B3391B" w:rsidP="00763B35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63B35">
              <w:rPr>
                <w:rFonts w:ascii="仿宋" w:eastAsia="仿宋" w:hAnsi="仿宋" w:hint="eastAsia"/>
                <w:sz w:val="24"/>
                <w:szCs w:val="24"/>
              </w:rPr>
              <w:t xml:space="preserve">邮件、快递件□    电子、电器产品□  </w:t>
            </w:r>
            <w:r w:rsidRPr="00763B3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63B35">
              <w:rPr>
                <w:rFonts w:ascii="仿宋" w:eastAsia="仿宋" w:hAnsi="仿宋" w:hint="eastAsia"/>
                <w:sz w:val="24"/>
                <w:szCs w:val="24"/>
              </w:rPr>
              <w:t xml:space="preserve"> 其他□</w:t>
            </w:r>
          </w:p>
        </w:tc>
      </w:tr>
      <w:tr w:rsidR="00B3391B" w:rsidRPr="009C0C15" w:rsidTr="00BE26B1">
        <w:trPr>
          <w:trHeight w:val="6803"/>
          <w:jc w:val="center"/>
        </w:trPr>
        <w:tc>
          <w:tcPr>
            <w:tcW w:w="3264" w:type="dxa"/>
            <w:gridSpan w:val="2"/>
            <w:vAlign w:val="center"/>
          </w:tcPr>
          <w:p w:rsidR="00B3391B" w:rsidRPr="00443769" w:rsidRDefault="00B3391B" w:rsidP="00BE26B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43769">
              <w:rPr>
                <w:rFonts w:eastAsia="仿宋_GB2312"/>
                <w:sz w:val="28"/>
                <w:szCs w:val="28"/>
              </w:rPr>
              <w:lastRenderedPageBreak/>
              <w:t>申报内</w:t>
            </w:r>
          </w:p>
          <w:p w:rsidR="00B3391B" w:rsidRPr="00443769" w:rsidRDefault="00B3391B" w:rsidP="00BE26B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443769">
              <w:rPr>
                <w:rFonts w:eastAsia="仿宋_GB2312"/>
                <w:sz w:val="28"/>
                <w:szCs w:val="28"/>
              </w:rPr>
              <w:t>容真实</w:t>
            </w:r>
          </w:p>
          <w:p w:rsidR="00B3391B" w:rsidRPr="009C0C15" w:rsidRDefault="00B3391B" w:rsidP="00BE26B1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4"/>
              </w:rPr>
            </w:pPr>
            <w:r w:rsidRPr="00443769">
              <w:rPr>
                <w:rFonts w:eastAsia="仿宋_GB2312"/>
                <w:sz w:val="28"/>
                <w:szCs w:val="28"/>
              </w:rPr>
              <w:t>性承诺</w:t>
            </w:r>
          </w:p>
        </w:tc>
        <w:tc>
          <w:tcPr>
            <w:tcW w:w="6667" w:type="dxa"/>
            <w:gridSpan w:val="3"/>
            <w:vAlign w:val="center"/>
          </w:tcPr>
          <w:p w:rsidR="00B3391B" w:rsidRPr="009C0C15" w:rsidRDefault="00B3391B" w:rsidP="00BE26B1">
            <w:pPr>
              <w:ind w:right="420" w:firstLine="560"/>
              <w:rPr>
                <w:rFonts w:eastAsia="仿宋_GB2312"/>
                <w:sz w:val="28"/>
                <w:szCs w:val="28"/>
              </w:rPr>
            </w:pPr>
          </w:p>
          <w:p w:rsidR="00B3391B" w:rsidRPr="009C0C15" w:rsidRDefault="00B3391B" w:rsidP="00BE26B1">
            <w:pPr>
              <w:ind w:right="420"/>
              <w:rPr>
                <w:rFonts w:eastAsia="仿宋_GB2312"/>
                <w:sz w:val="28"/>
                <w:szCs w:val="28"/>
              </w:rPr>
            </w:pPr>
            <w:r w:rsidRPr="009C0C15">
              <w:rPr>
                <w:rFonts w:eastAsia="仿宋_GB2312"/>
                <w:sz w:val="28"/>
                <w:szCs w:val="28"/>
              </w:rPr>
              <w:t>本单位同意申报，并承诺所填内容完全属实。</w:t>
            </w:r>
          </w:p>
          <w:p w:rsidR="00B3391B" w:rsidRPr="009C0C15" w:rsidRDefault="00B3391B" w:rsidP="00BE26B1">
            <w:pPr>
              <w:ind w:right="420" w:firstLineChars="2450" w:firstLine="5145"/>
              <w:rPr>
                <w:rFonts w:eastAsia="仿宋_GB2312"/>
                <w:sz w:val="21"/>
                <w:szCs w:val="24"/>
              </w:rPr>
            </w:pPr>
          </w:p>
          <w:p w:rsidR="00B3391B" w:rsidRPr="009C0C15" w:rsidRDefault="00B3391B" w:rsidP="00BE26B1">
            <w:pPr>
              <w:ind w:right="420" w:firstLineChars="2450" w:firstLine="5145"/>
              <w:rPr>
                <w:rFonts w:eastAsia="仿宋_GB2312"/>
                <w:sz w:val="21"/>
                <w:szCs w:val="24"/>
              </w:rPr>
            </w:pPr>
          </w:p>
          <w:p w:rsidR="00B3391B" w:rsidRPr="009C0C15" w:rsidRDefault="00B3391B" w:rsidP="00BE26B1">
            <w:pPr>
              <w:ind w:right="420" w:firstLineChars="2450" w:firstLine="5145"/>
              <w:rPr>
                <w:rFonts w:eastAsia="仿宋_GB2312"/>
                <w:sz w:val="21"/>
                <w:szCs w:val="24"/>
              </w:rPr>
            </w:pPr>
          </w:p>
          <w:p w:rsidR="00B3391B" w:rsidRPr="009C0C15" w:rsidRDefault="00B3391B" w:rsidP="00BE26B1">
            <w:pPr>
              <w:ind w:right="420" w:firstLineChars="2450" w:firstLine="5145"/>
              <w:rPr>
                <w:rFonts w:eastAsia="仿宋_GB2312"/>
                <w:sz w:val="21"/>
                <w:szCs w:val="24"/>
              </w:rPr>
            </w:pPr>
          </w:p>
          <w:p w:rsidR="00B3391B" w:rsidRPr="009C0C15" w:rsidRDefault="00B3391B" w:rsidP="00BE26B1">
            <w:pPr>
              <w:ind w:right="420" w:firstLine="560"/>
              <w:rPr>
                <w:rFonts w:eastAsia="仿宋_GB2312"/>
                <w:sz w:val="28"/>
                <w:szCs w:val="28"/>
              </w:rPr>
            </w:pPr>
            <w:r w:rsidRPr="009C0C15">
              <w:rPr>
                <w:rFonts w:eastAsia="仿宋_GB2312"/>
                <w:sz w:val="28"/>
                <w:szCs w:val="28"/>
              </w:rPr>
              <w:t>负责人（法人代表）签字：</w:t>
            </w:r>
          </w:p>
          <w:p w:rsidR="00B3391B" w:rsidRPr="009C0C15" w:rsidRDefault="00B3391B" w:rsidP="00BE26B1">
            <w:pPr>
              <w:ind w:right="420" w:firstLine="560"/>
              <w:rPr>
                <w:rFonts w:eastAsia="仿宋_GB2312"/>
                <w:sz w:val="28"/>
                <w:szCs w:val="28"/>
              </w:rPr>
            </w:pPr>
          </w:p>
          <w:p w:rsidR="00B3391B" w:rsidRPr="009C0C15" w:rsidRDefault="00B3391B" w:rsidP="00BE26B1">
            <w:pPr>
              <w:ind w:right="420" w:firstLineChars="1050" w:firstLine="2940"/>
              <w:rPr>
                <w:rFonts w:eastAsia="仿宋_GB2312"/>
                <w:sz w:val="28"/>
                <w:szCs w:val="28"/>
              </w:rPr>
            </w:pPr>
            <w:r w:rsidRPr="009C0C15">
              <w:rPr>
                <w:rFonts w:eastAsia="仿宋_GB2312"/>
                <w:sz w:val="28"/>
                <w:szCs w:val="28"/>
              </w:rPr>
              <w:t>年</w:t>
            </w:r>
            <w:r w:rsidRPr="009C0C15">
              <w:rPr>
                <w:rFonts w:eastAsia="仿宋_GB2312"/>
                <w:sz w:val="28"/>
                <w:szCs w:val="28"/>
              </w:rPr>
              <w:t xml:space="preserve">  </w:t>
            </w:r>
            <w:r w:rsidRPr="009C0C15">
              <w:rPr>
                <w:rFonts w:eastAsia="仿宋_GB2312"/>
                <w:sz w:val="28"/>
                <w:szCs w:val="28"/>
              </w:rPr>
              <w:t>月</w:t>
            </w:r>
            <w:r w:rsidRPr="009C0C15">
              <w:rPr>
                <w:rFonts w:eastAsia="仿宋_GB2312"/>
                <w:sz w:val="28"/>
                <w:szCs w:val="28"/>
              </w:rPr>
              <w:t xml:space="preserve">  </w:t>
            </w:r>
            <w:r w:rsidRPr="009C0C15">
              <w:rPr>
                <w:rFonts w:eastAsia="仿宋_GB2312"/>
                <w:sz w:val="28"/>
                <w:szCs w:val="28"/>
              </w:rPr>
              <w:t>日</w:t>
            </w:r>
            <w:r w:rsidRPr="009C0C15">
              <w:rPr>
                <w:rFonts w:eastAsia="仿宋_GB2312"/>
                <w:sz w:val="28"/>
                <w:szCs w:val="28"/>
              </w:rPr>
              <w:t xml:space="preserve">    </w:t>
            </w:r>
            <w:r w:rsidRPr="009C0C15">
              <w:rPr>
                <w:rFonts w:eastAsia="仿宋_GB2312"/>
                <w:sz w:val="28"/>
                <w:szCs w:val="28"/>
              </w:rPr>
              <w:t>（盖章）</w:t>
            </w:r>
          </w:p>
          <w:p w:rsidR="00B3391B" w:rsidRPr="009C0C15" w:rsidRDefault="00B3391B" w:rsidP="00BE26B1">
            <w:pPr>
              <w:adjustRightInd w:val="0"/>
              <w:snapToGrid w:val="0"/>
              <w:rPr>
                <w:rFonts w:ascii="仿宋" w:eastAsia="仿宋" w:hAnsi="仿宋"/>
                <w:szCs w:val="24"/>
              </w:rPr>
            </w:pPr>
          </w:p>
        </w:tc>
      </w:tr>
    </w:tbl>
    <w:p w:rsidR="00B3391B" w:rsidRPr="00B74225" w:rsidRDefault="00B3391B" w:rsidP="00B3391B">
      <w:pPr>
        <w:adjustRightInd w:val="0"/>
        <w:snapToGrid w:val="0"/>
        <w:spacing w:line="600" w:lineRule="exact"/>
        <w:rPr>
          <w:rFonts w:eastAsia="仿宋_GB2312"/>
          <w:sz w:val="30"/>
          <w:szCs w:val="30"/>
        </w:rPr>
      </w:pPr>
    </w:p>
    <w:p w:rsidR="00F61F1F" w:rsidRPr="00F61F1F" w:rsidRDefault="00F61F1F" w:rsidP="00B3391B">
      <w:pPr>
        <w:ind w:rightChars="-82" w:right="-172"/>
        <w:jc w:val="center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sectPr w:rsidR="00F61F1F" w:rsidRPr="00F61F1F" w:rsidSect="00A51A4B">
      <w:footerReference w:type="even" r:id="rId8"/>
      <w:footerReference w:type="default" r:id="rId9"/>
      <w:pgSz w:w="11906" w:h="16838"/>
      <w:pgMar w:top="1440" w:right="1588" w:bottom="1440" w:left="1588" w:header="851" w:footer="159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73" w:rsidRDefault="00A66473" w:rsidP="00A5052F">
      <w:r>
        <w:separator/>
      </w:r>
    </w:p>
  </w:endnote>
  <w:endnote w:type="continuationSeparator" w:id="0">
    <w:p w:rsidR="00A66473" w:rsidRDefault="00A66473" w:rsidP="00A5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4B" w:rsidRPr="00A51A4B" w:rsidRDefault="00A51A4B" w:rsidP="00A51A4B">
    <w:pPr>
      <w:pStyle w:val="a4"/>
      <w:rPr>
        <w:rFonts w:ascii="Times New Roman" w:hAnsi="Times New Roman" w:cs="Times New Roman"/>
      </w:rPr>
    </w:pPr>
    <w:r w:rsidRPr="005D1A76">
      <w:rPr>
        <w:rStyle w:val="a8"/>
        <w:rFonts w:ascii="Times New Roman" w:hAnsi="Times New Roman" w:cs="Times New Roman"/>
        <w:sz w:val="28"/>
        <w:szCs w:val="28"/>
      </w:rPr>
      <w:t xml:space="preserve">— </w:t>
    </w:r>
    <w:r w:rsidRPr="005D1A76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Pr="005D1A76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5D1A76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2F0140">
      <w:rPr>
        <w:rStyle w:val="a8"/>
        <w:rFonts w:ascii="Times New Roman" w:hAnsi="Times New Roman" w:cs="Times New Roman"/>
        <w:noProof/>
        <w:sz w:val="28"/>
        <w:szCs w:val="28"/>
      </w:rPr>
      <w:t>2</w:t>
    </w:r>
    <w:r w:rsidRPr="005D1A76">
      <w:rPr>
        <w:rStyle w:val="a8"/>
        <w:rFonts w:ascii="Times New Roman" w:hAnsi="Times New Roman" w:cs="Times New Roman"/>
        <w:sz w:val="28"/>
        <w:szCs w:val="28"/>
      </w:rPr>
      <w:fldChar w:fldCharType="end"/>
    </w:r>
    <w:r w:rsidRPr="005D1A76">
      <w:rPr>
        <w:rStyle w:val="a8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4B" w:rsidRPr="00A51A4B" w:rsidRDefault="00A51A4B" w:rsidP="00A51A4B">
    <w:pPr>
      <w:pStyle w:val="a4"/>
      <w:jc w:val="right"/>
      <w:rPr>
        <w:rFonts w:ascii="Times New Roman" w:hAnsi="Times New Roman" w:cs="Times New Roman"/>
      </w:rPr>
    </w:pPr>
    <w:r w:rsidRPr="005D1A76">
      <w:rPr>
        <w:rStyle w:val="a8"/>
        <w:rFonts w:ascii="Times New Roman" w:hAnsi="Times New Roman" w:cs="Times New Roman"/>
        <w:sz w:val="28"/>
        <w:szCs w:val="28"/>
      </w:rPr>
      <w:t xml:space="preserve">— </w:t>
    </w:r>
    <w:r w:rsidRPr="005D1A76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Pr="005D1A76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5D1A76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2F0140">
      <w:rPr>
        <w:rStyle w:val="a8"/>
        <w:rFonts w:ascii="Times New Roman" w:hAnsi="Times New Roman" w:cs="Times New Roman"/>
        <w:noProof/>
        <w:sz w:val="28"/>
        <w:szCs w:val="28"/>
      </w:rPr>
      <w:t>1</w:t>
    </w:r>
    <w:r w:rsidRPr="005D1A76">
      <w:rPr>
        <w:rStyle w:val="a8"/>
        <w:rFonts w:ascii="Times New Roman" w:hAnsi="Times New Roman" w:cs="Times New Roman"/>
        <w:sz w:val="28"/>
        <w:szCs w:val="28"/>
      </w:rPr>
      <w:fldChar w:fldCharType="end"/>
    </w:r>
    <w:r w:rsidRPr="005D1A76">
      <w:rPr>
        <w:rStyle w:val="a8"/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73" w:rsidRDefault="00A66473" w:rsidP="00A5052F">
      <w:r>
        <w:separator/>
      </w:r>
    </w:p>
  </w:footnote>
  <w:footnote w:type="continuationSeparator" w:id="0">
    <w:p w:rsidR="00A66473" w:rsidRDefault="00A66473" w:rsidP="00A5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CF"/>
    <w:rsid w:val="000979A4"/>
    <w:rsid w:val="0018759C"/>
    <w:rsid w:val="001F6057"/>
    <w:rsid w:val="002045C6"/>
    <w:rsid w:val="00206D4C"/>
    <w:rsid w:val="002F0140"/>
    <w:rsid w:val="0032296C"/>
    <w:rsid w:val="003414B1"/>
    <w:rsid w:val="00374B7D"/>
    <w:rsid w:val="00382205"/>
    <w:rsid w:val="0039140B"/>
    <w:rsid w:val="003B01DB"/>
    <w:rsid w:val="003B3F50"/>
    <w:rsid w:val="004A5151"/>
    <w:rsid w:val="004C77A2"/>
    <w:rsid w:val="004E1BF3"/>
    <w:rsid w:val="004F1EE1"/>
    <w:rsid w:val="00525C38"/>
    <w:rsid w:val="00575020"/>
    <w:rsid w:val="005B0382"/>
    <w:rsid w:val="005D1B9A"/>
    <w:rsid w:val="005E1BCF"/>
    <w:rsid w:val="00605E60"/>
    <w:rsid w:val="0068334E"/>
    <w:rsid w:val="006A00CF"/>
    <w:rsid w:val="006D765B"/>
    <w:rsid w:val="006E60E7"/>
    <w:rsid w:val="0075738C"/>
    <w:rsid w:val="00763B35"/>
    <w:rsid w:val="007A767E"/>
    <w:rsid w:val="007C0201"/>
    <w:rsid w:val="007D5C0C"/>
    <w:rsid w:val="007F6CFE"/>
    <w:rsid w:val="00841617"/>
    <w:rsid w:val="00843206"/>
    <w:rsid w:val="008B71DE"/>
    <w:rsid w:val="008C31B4"/>
    <w:rsid w:val="009416A4"/>
    <w:rsid w:val="00A1083C"/>
    <w:rsid w:val="00A5052F"/>
    <w:rsid w:val="00A51A4B"/>
    <w:rsid w:val="00A66473"/>
    <w:rsid w:val="00A72EEE"/>
    <w:rsid w:val="00B134AE"/>
    <w:rsid w:val="00B3391B"/>
    <w:rsid w:val="00B51112"/>
    <w:rsid w:val="00B60AAA"/>
    <w:rsid w:val="00C058F7"/>
    <w:rsid w:val="00C10B8B"/>
    <w:rsid w:val="00C2464E"/>
    <w:rsid w:val="00D25EAB"/>
    <w:rsid w:val="00D43933"/>
    <w:rsid w:val="00D5373E"/>
    <w:rsid w:val="00D75DE1"/>
    <w:rsid w:val="00E42B8E"/>
    <w:rsid w:val="00E67CF3"/>
    <w:rsid w:val="00E81147"/>
    <w:rsid w:val="00EA53F8"/>
    <w:rsid w:val="00F15B47"/>
    <w:rsid w:val="00F35854"/>
    <w:rsid w:val="00F36557"/>
    <w:rsid w:val="00F61F1F"/>
    <w:rsid w:val="00F90CE9"/>
    <w:rsid w:val="00FA0A66"/>
    <w:rsid w:val="00FB1A74"/>
    <w:rsid w:val="00FB6530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52F"/>
    <w:rPr>
      <w:sz w:val="18"/>
      <w:szCs w:val="18"/>
    </w:rPr>
  </w:style>
  <w:style w:type="paragraph" w:styleId="a5">
    <w:name w:val="Normal (Web)"/>
    <w:basedOn w:val="a"/>
    <w:unhideWhenUsed/>
    <w:rsid w:val="00A505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5052F"/>
    <w:rPr>
      <w:b/>
      <w:bCs/>
    </w:rPr>
  </w:style>
  <w:style w:type="character" w:styleId="a7">
    <w:name w:val="Hyperlink"/>
    <w:basedOn w:val="a0"/>
    <w:uiPriority w:val="99"/>
    <w:semiHidden/>
    <w:unhideWhenUsed/>
    <w:rsid w:val="00A505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1F1F"/>
  </w:style>
  <w:style w:type="character" w:styleId="a8">
    <w:name w:val="page number"/>
    <w:basedOn w:val="a0"/>
    <w:rsid w:val="00A51A4B"/>
  </w:style>
  <w:style w:type="paragraph" w:customStyle="1" w:styleId="11">
    <w:name w:val="11正文"/>
    <w:basedOn w:val="a"/>
    <w:link w:val="11Char"/>
    <w:qFormat/>
    <w:rsid w:val="00B3391B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11Char">
    <w:name w:val="11正文 Char"/>
    <w:basedOn w:val="a0"/>
    <w:link w:val="11"/>
    <w:rsid w:val="00B3391B"/>
    <w:rPr>
      <w:rFonts w:ascii="Times New Roman" w:eastAsia="宋体" w:hAnsi="Times New Roman" w:cs="Times New Roman"/>
      <w:sz w:val="24"/>
      <w:szCs w:val="24"/>
    </w:rPr>
  </w:style>
  <w:style w:type="table" w:styleId="a9">
    <w:name w:val="Table Grid"/>
    <w:basedOn w:val="a1"/>
    <w:uiPriority w:val="39"/>
    <w:unhideWhenUsed/>
    <w:rsid w:val="00B3391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52F"/>
    <w:rPr>
      <w:sz w:val="18"/>
      <w:szCs w:val="18"/>
    </w:rPr>
  </w:style>
  <w:style w:type="paragraph" w:styleId="a5">
    <w:name w:val="Normal (Web)"/>
    <w:basedOn w:val="a"/>
    <w:unhideWhenUsed/>
    <w:rsid w:val="00A505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5052F"/>
    <w:rPr>
      <w:b/>
      <w:bCs/>
    </w:rPr>
  </w:style>
  <w:style w:type="character" w:styleId="a7">
    <w:name w:val="Hyperlink"/>
    <w:basedOn w:val="a0"/>
    <w:uiPriority w:val="99"/>
    <w:semiHidden/>
    <w:unhideWhenUsed/>
    <w:rsid w:val="00A505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1F1F"/>
  </w:style>
  <w:style w:type="character" w:styleId="a8">
    <w:name w:val="page number"/>
    <w:basedOn w:val="a0"/>
    <w:rsid w:val="00A51A4B"/>
  </w:style>
  <w:style w:type="paragraph" w:customStyle="1" w:styleId="11">
    <w:name w:val="11正文"/>
    <w:basedOn w:val="a"/>
    <w:link w:val="11Char"/>
    <w:qFormat/>
    <w:rsid w:val="00B3391B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11Char">
    <w:name w:val="11正文 Char"/>
    <w:basedOn w:val="a0"/>
    <w:link w:val="11"/>
    <w:rsid w:val="00B3391B"/>
    <w:rPr>
      <w:rFonts w:ascii="Times New Roman" w:eastAsia="宋体" w:hAnsi="Times New Roman" w:cs="Times New Roman"/>
      <w:sz w:val="24"/>
      <w:szCs w:val="24"/>
    </w:rPr>
  </w:style>
  <w:style w:type="table" w:styleId="a9">
    <w:name w:val="Table Grid"/>
    <w:basedOn w:val="a1"/>
    <w:uiPriority w:val="39"/>
    <w:unhideWhenUsed/>
    <w:rsid w:val="00B3391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9DE4-6196-42BD-9E60-627A0026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2017-06-19T08:36:00Z</cp:lastPrinted>
  <dcterms:created xsi:type="dcterms:W3CDTF">2017-06-16T07:32:00Z</dcterms:created>
  <dcterms:modified xsi:type="dcterms:W3CDTF">2017-06-19T08:44:00Z</dcterms:modified>
</cp:coreProperties>
</file>